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BF2" w14:textId="47247D0F" w:rsidR="00716A8E" w:rsidRPr="00716A8E" w:rsidRDefault="00716A8E" w:rsidP="00716A8E">
      <w:pPr>
        <w:ind w:left="6480"/>
        <w:jc w:val="center"/>
        <w:rPr>
          <w:rFonts w:asciiTheme="minorHAnsi" w:hAnsiTheme="minorHAnsi" w:cstheme="minorHAnsi"/>
          <w:lang w:val="pl-PL"/>
        </w:rPr>
      </w:pPr>
    </w:p>
    <w:p w14:paraId="6863EC77" w14:textId="20735FC8" w:rsidR="00716A8E" w:rsidRPr="00716A8E" w:rsidRDefault="00716A8E" w:rsidP="00716A8E">
      <w:pPr>
        <w:ind w:left="6480"/>
        <w:jc w:val="right"/>
        <w:rPr>
          <w:rFonts w:asciiTheme="minorHAnsi" w:hAnsiTheme="minorHAnsi" w:cstheme="minorHAnsi"/>
          <w:lang w:val="pl-PL"/>
        </w:rPr>
      </w:pPr>
      <w:r w:rsidRPr="00716A8E">
        <w:rPr>
          <w:rFonts w:asciiTheme="minorHAnsi" w:hAnsiTheme="minorHAnsi" w:cstheme="minorHAnsi"/>
          <w:lang w:val="pl-PL"/>
        </w:rPr>
        <w:t xml:space="preserve">Warszawa, 2 czerwca 2023 r. </w:t>
      </w:r>
    </w:p>
    <w:p w14:paraId="5C73890A" w14:textId="77777777" w:rsidR="00716A8E" w:rsidRPr="00716A8E" w:rsidRDefault="00716A8E" w:rsidP="00716A8E">
      <w:pPr>
        <w:jc w:val="both"/>
        <w:rPr>
          <w:rFonts w:asciiTheme="minorHAnsi" w:hAnsiTheme="minorHAnsi" w:cstheme="minorHAnsi"/>
          <w:lang w:val="pl-PL"/>
        </w:rPr>
      </w:pPr>
    </w:p>
    <w:p w14:paraId="575D2F7B" w14:textId="77777777" w:rsidR="00716A8E" w:rsidRPr="005D3754" w:rsidRDefault="00716A8E" w:rsidP="00716A8E">
      <w:pPr>
        <w:jc w:val="center"/>
        <w:rPr>
          <w:rFonts w:asciiTheme="minorHAnsi" w:hAnsiTheme="minorHAnsi" w:cstheme="minorHAnsi"/>
          <w:b/>
          <w:bCs/>
          <w:color w:val="538135" w:themeColor="accent6" w:themeShade="BF"/>
          <w:sz w:val="28"/>
          <w:szCs w:val="28"/>
          <w:lang w:val="pl-PL"/>
        </w:rPr>
      </w:pPr>
      <w:r w:rsidRPr="005D3754">
        <w:rPr>
          <w:rFonts w:asciiTheme="minorHAnsi" w:hAnsiTheme="minorHAnsi" w:cstheme="minorHAnsi"/>
          <w:b/>
          <w:bCs/>
          <w:color w:val="538135" w:themeColor="accent6" w:themeShade="BF"/>
          <w:sz w:val="28"/>
          <w:szCs w:val="28"/>
          <w:lang w:val="pl-PL"/>
        </w:rPr>
        <w:t xml:space="preserve">Niepłodność to także męska rzecz </w:t>
      </w:r>
    </w:p>
    <w:p w14:paraId="2CF35C46" w14:textId="77777777" w:rsidR="00716A8E" w:rsidRPr="00716A8E" w:rsidRDefault="00716A8E" w:rsidP="00716A8E">
      <w:pPr>
        <w:jc w:val="center"/>
        <w:rPr>
          <w:rFonts w:asciiTheme="minorHAnsi" w:hAnsiTheme="minorHAnsi" w:cstheme="minorHAnsi"/>
          <w:b/>
          <w:bCs/>
          <w:color w:val="538135" w:themeColor="accent6" w:themeShade="BF"/>
          <w:lang w:val="pl-PL"/>
        </w:rPr>
      </w:pPr>
    </w:p>
    <w:p w14:paraId="0F27B410" w14:textId="731A3602" w:rsidR="00716A8E" w:rsidRPr="00716A8E" w:rsidRDefault="00716A8E" w:rsidP="00716A8E">
      <w:pPr>
        <w:jc w:val="both"/>
        <w:rPr>
          <w:rFonts w:asciiTheme="minorHAnsi" w:hAnsiTheme="minorHAnsi" w:cstheme="minorHAnsi"/>
          <w:b/>
          <w:bCs/>
          <w:lang w:val="pl-PL"/>
        </w:rPr>
      </w:pPr>
      <w:r w:rsidRPr="00716A8E">
        <w:rPr>
          <w:rFonts w:asciiTheme="minorHAnsi" w:hAnsiTheme="minorHAnsi" w:cstheme="minorHAnsi"/>
          <w:b/>
          <w:bCs/>
          <w:lang w:val="pl-PL"/>
        </w:rPr>
        <w:t xml:space="preserve">Niepłodność dotyka pary – nie tylko kobiety, a diagnostyka mężczyzn, w tym badanie nasienia, to wciąż temat niedoceniany w staraniach o potomstwo. Tymczasem czynnik męski jest przyczyną niepłodności u ponad 40% par, a u kolejnych ok. 20% występuje jednocześnie z czynnikiem żeńskim. Oznacza to, </w:t>
      </w:r>
      <w:r w:rsidRPr="00716A8E">
        <w:rPr>
          <w:rFonts w:asciiTheme="minorHAnsi" w:hAnsiTheme="minorHAnsi" w:cstheme="minorHAnsi"/>
          <w:b/>
          <w:bCs/>
          <w:spacing w:val="3"/>
          <w:shd w:val="clear" w:color="auto" w:fill="FFFFFF"/>
          <w:lang w:val="pl-PL"/>
        </w:rPr>
        <w:t>że problemy z jakością nasienia dotyczą więcej niż 60% pacjentów borykających się z problemem niepłodności.</w:t>
      </w:r>
      <w:r w:rsidRPr="00716A8E">
        <w:rPr>
          <w:rFonts w:asciiTheme="minorHAnsi" w:hAnsiTheme="minorHAnsi" w:cstheme="minorHAnsi"/>
          <w:b/>
          <w:bCs/>
          <w:lang w:val="pl-PL"/>
        </w:rPr>
        <w:t xml:space="preserve"> Kiedy naturalne sposoby zawodzą, a badania wskazują na problem z płodnością, warto udać się do specjalistycznej kliniki, aby uzyskać kompleksową pomoc i spełnić marzenia o rodzicielstwie. </w:t>
      </w:r>
    </w:p>
    <w:p w14:paraId="013379FF" w14:textId="77777777" w:rsidR="00716A8E" w:rsidRPr="00716A8E" w:rsidRDefault="00716A8E" w:rsidP="00716A8E">
      <w:pPr>
        <w:jc w:val="both"/>
        <w:rPr>
          <w:rFonts w:asciiTheme="minorHAnsi" w:hAnsiTheme="minorHAnsi" w:cstheme="minorHAnsi"/>
          <w:b/>
          <w:bCs/>
          <w:lang w:val="pl-PL"/>
        </w:rPr>
      </w:pPr>
    </w:p>
    <w:p w14:paraId="2EDBD73F" w14:textId="77777777" w:rsidR="00716A8E" w:rsidRPr="00716A8E" w:rsidRDefault="00716A8E" w:rsidP="00716A8E">
      <w:pPr>
        <w:jc w:val="both"/>
        <w:rPr>
          <w:rFonts w:ascii="Calibri" w:eastAsiaTheme="minorHAnsi" w:hAnsi="Calibri" w:cs="Calibri"/>
          <w:b/>
          <w:bCs/>
          <w:kern w:val="2"/>
          <w:lang w:val="pl-PL"/>
          <w14:ligatures w14:val="standardContextual"/>
        </w:rPr>
      </w:pPr>
      <w:r w:rsidRPr="00716A8E">
        <w:rPr>
          <w:rFonts w:ascii="Calibri" w:eastAsiaTheme="minorHAnsi" w:hAnsi="Calibri" w:cs="Calibri"/>
          <w:b/>
          <w:bCs/>
          <w:kern w:val="2"/>
          <w:lang w:val="pl-PL"/>
          <w14:ligatures w14:val="standardContextual"/>
        </w:rPr>
        <w:t>W niepłodności</w:t>
      </w:r>
      <w:r w:rsidRPr="00716A8E" w:rsidDel="00D716E5">
        <w:rPr>
          <w:rFonts w:ascii="Calibri" w:eastAsiaTheme="minorHAnsi" w:hAnsi="Calibri" w:cs="Calibri"/>
          <w:b/>
          <w:bCs/>
          <w:kern w:val="2"/>
          <w:lang w:val="pl-PL"/>
          <w14:ligatures w14:val="standardContextual"/>
        </w:rPr>
        <w:t xml:space="preserve"> </w:t>
      </w:r>
      <w:r w:rsidRPr="00716A8E">
        <w:rPr>
          <w:rFonts w:ascii="Calibri" w:eastAsiaTheme="minorHAnsi" w:hAnsi="Calibri" w:cs="Calibri"/>
          <w:b/>
          <w:bCs/>
          <w:kern w:val="2"/>
          <w:lang w:val="pl-PL"/>
          <w14:ligatures w14:val="standardContextual"/>
        </w:rPr>
        <w:t>liczby mają znaczenie</w:t>
      </w:r>
    </w:p>
    <w:p w14:paraId="1B862E48" w14:textId="0542948B" w:rsidR="00716A8E" w:rsidRPr="008F4204" w:rsidRDefault="4B81D0CD" w:rsidP="008F4204">
      <w:pPr>
        <w:jc w:val="both"/>
        <w:rPr>
          <w:rFonts w:asciiTheme="minorHAnsi" w:eastAsiaTheme="minorEastAsia" w:hAnsiTheme="minorHAnsi" w:cstheme="minorHAnsi"/>
          <w:i/>
          <w:iCs/>
          <w:lang w:val="pl-PL"/>
        </w:rPr>
      </w:pPr>
      <w:r w:rsidRPr="00C25BEE">
        <w:rPr>
          <w:rFonts w:ascii="Calibri" w:eastAsiaTheme="minorEastAsia" w:hAnsi="Calibri" w:cs="Calibri"/>
          <w:kern w:val="2"/>
          <w:lang w:val="pl-PL"/>
          <w14:ligatures w14:val="standardContextual"/>
        </w:rPr>
        <w:t xml:space="preserve">Przez cały proces diagnostyki </w:t>
      </w:r>
      <w:r w:rsidR="003D439D">
        <w:rPr>
          <w:rFonts w:ascii="Calibri" w:eastAsiaTheme="minorEastAsia" w:hAnsi="Calibri" w:cs="Calibri"/>
          <w:kern w:val="2"/>
          <w:lang w:val="pl-PL"/>
          <w14:ligatures w14:val="standardContextual"/>
        </w:rPr>
        <w:t>oraz</w:t>
      </w:r>
      <w:r w:rsidRPr="00C25BEE">
        <w:rPr>
          <w:rFonts w:ascii="Calibri" w:eastAsiaTheme="minorEastAsia" w:hAnsi="Calibri" w:cs="Calibri"/>
          <w:kern w:val="2"/>
          <w:lang w:val="pl-PL"/>
          <w14:ligatures w14:val="standardContextual"/>
        </w:rPr>
        <w:t xml:space="preserve"> leczenia niepłodności lekarze i pary analizują liczby.</w:t>
      </w:r>
      <w:r w:rsidRPr="008F4204">
        <w:rPr>
          <w:rFonts w:ascii="Calibri" w:eastAsiaTheme="minorEastAsia" w:hAnsi="Calibri" w:cs="Calibri"/>
          <w:kern w:val="2"/>
          <w:lang w:val="pl-PL"/>
          <w14:ligatures w14:val="standardContextual"/>
        </w:rPr>
        <w:t xml:space="preserve"> Jak podkreśla dr n. med. Tomasz Rokicki, specjalista leczenia niepłodności z kliniki InviMed Warszawa – </w:t>
      </w:r>
      <w:r w:rsidRPr="008F4204">
        <w:rPr>
          <w:rFonts w:asciiTheme="minorHAnsi" w:eastAsiaTheme="minorEastAsia" w:hAnsiTheme="minorHAnsi" w:cstheme="minorHAnsi"/>
          <w:i/>
          <w:iCs/>
          <w:kern w:val="2"/>
          <w:lang w:val="pl-PL"/>
          <w14:ligatures w14:val="standardContextual"/>
        </w:rPr>
        <w:t xml:space="preserve">Każda rozmowa z pacjentami to sprawdzanie wyników, w których pojawiają się liczby. Dla przykładu: </w:t>
      </w:r>
      <w:r w:rsidR="47F2F78E" w:rsidRPr="008F4204">
        <w:rPr>
          <w:rFonts w:asciiTheme="minorHAnsi" w:eastAsia="Segoe UI" w:hAnsiTheme="minorHAnsi" w:cstheme="minorHAnsi"/>
          <w:i/>
          <w:iCs/>
          <w:color w:val="333333"/>
          <w:lang w:val="pl-PL"/>
        </w:rPr>
        <w:t xml:space="preserve">ważnym parametrem </w:t>
      </w:r>
      <w:r w:rsidR="009F5790">
        <w:rPr>
          <w:rFonts w:asciiTheme="minorHAnsi" w:eastAsia="Segoe UI" w:hAnsiTheme="minorHAnsi" w:cstheme="minorHAnsi"/>
          <w:i/>
          <w:iCs/>
          <w:color w:val="333333"/>
          <w:lang w:val="pl-PL"/>
        </w:rPr>
        <w:br/>
      </w:r>
      <w:r w:rsidR="47F2F78E" w:rsidRPr="008F4204">
        <w:rPr>
          <w:rFonts w:asciiTheme="minorHAnsi" w:eastAsia="Segoe UI" w:hAnsiTheme="minorHAnsi" w:cstheme="minorHAnsi"/>
          <w:i/>
          <w:iCs/>
          <w:color w:val="333333"/>
          <w:lang w:val="pl-PL"/>
        </w:rPr>
        <w:t xml:space="preserve">u kobiety jest AMH, </w:t>
      </w:r>
      <w:r w:rsidR="00F1372A" w:rsidRPr="008F4204">
        <w:rPr>
          <w:rFonts w:asciiTheme="minorHAnsi" w:eastAsia="Segoe UI" w:hAnsiTheme="minorHAnsi" w:cstheme="minorHAnsi"/>
          <w:i/>
          <w:iCs/>
          <w:color w:val="333333"/>
          <w:lang w:val="pl-PL"/>
        </w:rPr>
        <w:t>którego</w:t>
      </w:r>
      <w:r w:rsidR="47F2F78E" w:rsidRPr="008F4204">
        <w:rPr>
          <w:rFonts w:asciiTheme="minorHAnsi" w:eastAsia="Segoe UI" w:hAnsiTheme="minorHAnsi" w:cstheme="minorHAnsi"/>
          <w:i/>
          <w:iCs/>
          <w:color w:val="333333"/>
          <w:lang w:val="pl-PL"/>
        </w:rPr>
        <w:t xml:space="preserve"> poziom koreluje z ilością w</w:t>
      </w:r>
      <w:r w:rsidR="00C25BEE">
        <w:rPr>
          <w:rFonts w:asciiTheme="minorHAnsi" w:eastAsia="Segoe UI" w:hAnsiTheme="minorHAnsi" w:cstheme="minorHAnsi"/>
          <w:i/>
          <w:iCs/>
          <w:color w:val="333333"/>
          <w:lang w:val="pl-PL"/>
        </w:rPr>
        <w:t>z</w:t>
      </w:r>
      <w:r w:rsidR="47F2F78E" w:rsidRPr="008F4204">
        <w:rPr>
          <w:rFonts w:asciiTheme="minorHAnsi" w:eastAsia="Segoe UI" w:hAnsiTheme="minorHAnsi" w:cstheme="minorHAnsi"/>
          <w:i/>
          <w:iCs/>
          <w:color w:val="333333"/>
          <w:lang w:val="pl-PL"/>
        </w:rPr>
        <w:t>rastających pęcherzyków jajnikowych, tym samym orientacyjnie ocenia tzw</w:t>
      </w:r>
      <w:r w:rsidR="00C25BEE">
        <w:rPr>
          <w:rFonts w:asciiTheme="minorHAnsi" w:eastAsia="Segoe UI" w:hAnsiTheme="minorHAnsi" w:cstheme="minorHAnsi"/>
          <w:i/>
          <w:iCs/>
          <w:color w:val="333333"/>
          <w:lang w:val="pl-PL"/>
        </w:rPr>
        <w:t>.</w:t>
      </w:r>
      <w:r w:rsidR="47F2F78E" w:rsidRPr="008F4204">
        <w:rPr>
          <w:rFonts w:asciiTheme="minorHAnsi" w:eastAsia="Segoe UI" w:hAnsiTheme="minorHAnsi" w:cstheme="minorHAnsi"/>
          <w:i/>
          <w:iCs/>
          <w:color w:val="333333"/>
          <w:lang w:val="pl-PL"/>
        </w:rPr>
        <w:t xml:space="preserve"> rezerwę jajnikową </w:t>
      </w:r>
      <w:r w:rsidR="00C25BEE">
        <w:rPr>
          <w:rFonts w:asciiTheme="minorHAnsi" w:eastAsia="Segoe UI" w:hAnsiTheme="minorHAnsi" w:cstheme="minorHAnsi"/>
          <w:i/>
          <w:iCs/>
          <w:color w:val="333333"/>
          <w:lang w:val="pl-PL"/>
        </w:rPr>
        <w:t>czyli</w:t>
      </w:r>
      <w:r w:rsidR="47F2F78E" w:rsidRPr="008F4204">
        <w:rPr>
          <w:rFonts w:asciiTheme="minorHAnsi" w:eastAsia="Segoe UI" w:hAnsiTheme="minorHAnsi" w:cstheme="minorHAnsi"/>
          <w:i/>
          <w:iCs/>
          <w:color w:val="333333"/>
          <w:lang w:val="pl-PL"/>
        </w:rPr>
        <w:t xml:space="preserve"> iloś</w:t>
      </w:r>
      <w:r w:rsidR="00C25BEE">
        <w:rPr>
          <w:rFonts w:asciiTheme="minorHAnsi" w:eastAsia="Segoe UI" w:hAnsiTheme="minorHAnsi" w:cstheme="minorHAnsi"/>
          <w:i/>
          <w:iCs/>
          <w:color w:val="333333"/>
          <w:lang w:val="pl-PL"/>
        </w:rPr>
        <w:t>ć</w:t>
      </w:r>
      <w:r w:rsidR="47F2F78E" w:rsidRPr="008F4204">
        <w:rPr>
          <w:rFonts w:asciiTheme="minorHAnsi" w:eastAsia="Segoe UI" w:hAnsiTheme="minorHAnsi" w:cstheme="minorHAnsi"/>
          <w:i/>
          <w:iCs/>
          <w:color w:val="333333"/>
          <w:lang w:val="pl-PL"/>
        </w:rPr>
        <w:t xml:space="preserve"> komórek jajowych w jajnikach. W zwi</w:t>
      </w:r>
      <w:r w:rsidR="00C25BEE">
        <w:rPr>
          <w:rFonts w:asciiTheme="minorHAnsi" w:eastAsia="Segoe UI" w:hAnsiTheme="minorHAnsi" w:cstheme="minorHAnsi"/>
          <w:i/>
          <w:iCs/>
          <w:color w:val="333333"/>
          <w:lang w:val="pl-PL"/>
        </w:rPr>
        <w:t>ąz</w:t>
      </w:r>
      <w:r w:rsidR="47F2F78E" w:rsidRPr="008F4204">
        <w:rPr>
          <w:rFonts w:asciiTheme="minorHAnsi" w:eastAsia="Segoe UI" w:hAnsiTheme="minorHAnsi" w:cstheme="minorHAnsi"/>
          <w:i/>
          <w:iCs/>
          <w:color w:val="333333"/>
          <w:lang w:val="pl-PL"/>
        </w:rPr>
        <w:t>ku z tym, że kobieta z wiekiem sukcesywnie traci kom</w:t>
      </w:r>
      <w:r w:rsidR="00C25BEE">
        <w:rPr>
          <w:rFonts w:asciiTheme="minorHAnsi" w:eastAsia="Segoe UI" w:hAnsiTheme="minorHAnsi" w:cstheme="minorHAnsi"/>
          <w:i/>
          <w:iCs/>
          <w:color w:val="333333"/>
          <w:lang w:val="pl-PL"/>
        </w:rPr>
        <w:t>ó</w:t>
      </w:r>
      <w:r w:rsidR="47F2F78E" w:rsidRPr="008F4204">
        <w:rPr>
          <w:rFonts w:asciiTheme="minorHAnsi" w:eastAsia="Segoe UI" w:hAnsiTheme="minorHAnsi" w:cstheme="minorHAnsi"/>
          <w:i/>
          <w:iCs/>
          <w:color w:val="333333"/>
          <w:lang w:val="pl-PL"/>
        </w:rPr>
        <w:t>rki jajowe</w:t>
      </w:r>
      <w:r w:rsidR="00C25BEE">
        <w:rPr>
          <w:rFonts w:asciiTheme="minorHAnsi" w:eastAsia="Segoe UI" w:hAnsiTheme="minorHAnsi" w:cstheme="minorHAnsi"/>
          <w:i/>
          <w:iCs/>
          <w:color w:val="333333"/>
          <w:lang w:val="pl-PL"/>
        </w:rPr>
        <w:t>, to</w:t>
      </w:r>
      <w:r w:rsidR="47F2F78E" w:rsidRPr="008F4204">
        <w:rPr>
          <w:rFonts w:asciiTheme="minorHAnsi" w:eastAsia="Segoe UI" w:hAnsiTheme="minorHAnsi" w:cstheme="minorHAnsi"/>
          <w:i/>
          <w:iCs/>
          <w:color w:val="333333"/>
          <w:lang w:val="pl-PL"/>
        </w:rPr>
        <w:t xml:space="preserve"> zdecydowanie wyższego poziomu AMH spodziewamy si</w:t>
      </w:r>
      <w:r w:rsidR="00C25BEE">
        <w:rPr>
          <w:rFonts w:asciiTheme="minorHAnsi" w:eastAsia="Segoe UI" w:hAnsiTheme="minorHAnsi" w:cstheme="minorHAnsi"/>
          <w:i/>
          <w:iCs/>
          <w:color w:val="333333"/>
          <w:lang w:val="pl-PL"/>
        </w:rPr>
        <w:t>ę</w:t>
      </w:r>
      <w:r w:rsidR="47F2F78E" w:rsidRPr="008F4204">
        <w:rPr>
          <w:rFonts w:asciiTheme="minorHAnsi" w:eastAsia="Segoe UI" w:hAnsiTheme="minorHAnsi" w:cstheme="minorHAnsi"/>
          <w:i/>
          <w:iCs/>
          <w:color w:val="333333"/>
          <w:lang w:val="pl-PL"/>
        </w:rPr>
        <w:t xml:space="preserve"> u 25 latki niż u kobiety w wieku 40 lat. U mężczyzn</w:t>
      </w:r>
      <w:r w:rsidR="00C25BEE">
        <w:rPr>
          <w:rFonts w:asciiTheme="minorHAnsi" w:eastAsia="Segoe UI" w:hAnsiTheme="minorHAnsi" w:cstheme="minorHAnsi"/>
          <w:i/>
          <w:iCs/>
          <w:color w:val="333333"/>
          <w:lang w:val="pl-PL"/>
        </w:rPr>
        <w:t xml:space="preserve"> natomiast</w:t>
      </w:r>
      <w:r w:rsidR="47F2F78E" w:rsidRPr="008F4204">
        <w:rPr>
          <w:rFonts w:asciiTheme="minorHAnsi" w:eastAsia="Segoe UI" w:hAnsiTheme="minorHAnsi" w:cstheme="minorHAnsi"/>
          <w:i/>
          <w:iCs/>
          <w:color w:val="333333"/>
          <w:lang w:val="pl-PL"/>
        </w:rPr>
        <w:t xml:space="preserve"> zwracamy szczególną uwagę na kilka kluczowych parametrów:</w:t>
      </w:r>
      <w:r w:rsidR="008F4204" w:rsidRPr="008F4204">
        <w:rPr>
          <w:rFonts w:asciiTheme="minorHAnsi" w:eastAsia="Segoe UI" w:hAnsiTheme="minorHAnsi" w:cstheme="minorHAnsi"/>
          <w:i/>
          <w:iCs/>
          <w:color w:val="333333"/>
          <w:lang w:val="pl-PL"/>
        </w:rPr>
        <w:t xml:space="preserve"> j</w:t>
      </w:r>
      <w:r w:rsidR="53898F39" w:rsidRPr="008F4204">
        <w:rPr>
          <w:rFonts w:asciiTheme="minorHAnsi" w:eastAsia="Segoe UI" w:hAnsiTheme="minorHAnsi" w:cstheme="minorHAnsi"/>
          <w:i/>
          <w:iCs/>
          <w:color w:val="333333"/>
          <w:lang w:val="pl-PL"/>
        </w:rPr>
        <w:t xml:space="preserve">ednymi z istotniejszych </w:t>
      </w:r>
      <w:r w:rsidR="003D439D">
        <w:rPr>
          <w:rFonts w:asciiTheme="minorHAnsi" w:eastAsia="Segoe UI" w:hAnsiTheme="minorHAnsi" w:cstheme="minorHAnsi"/>
          <w:i/>
          <w:iCs/>
          <w:color w:val="333333"/>
          <w:lang w:val="pl-PL"/>
        </w:rPr>
        <w:t>są</w:t>
      </w:r>
      <w:r w:rsidR="47F2F78E" w:rsidRPr="008F4204">
        <w:rPr>
          <w:rFonts w:asciiTheme="minorHAnsi" w:eastAsia="Segoe UI" w:hAnsiTheme="minorHAnsi" w:cstheme="minorHAnsi"/>
          <w:i/>
          <w:iCs/>
          <w:color w:val="333333"/>
          <w:lang w:val="pl-PL"/>
        </w:rPr>
        <w:t xml:space="preserve"> iloś</w:t>
      </w:r>
      <w:r w:rsidR="008F4204" w:rsidRPr="008F4204">
        <w:rPr>
          <w:rFonts w:asciiTheme="minorHAnsi" w:eastAsia="Segoe UI" w:hAnsiTheme="minorHAnsi" w:cstheme="minorHAnsi"/>
          <w:i/>
          <w:iCs/>
          <w:color w:val="333333"/>
          <w:lang w:val="pl-PL"/>
        </w:rPr>
        <w:t>ć</w:t>
      </w:r>
      <w:r w:rsidR="27825E96" w:rsidRPr="008F4204">
        <w:rPr>
          <w:rFonts w:asciiTheme="minorHAnsi" w:eastAsia="Segoe UI" w:hAnsiTheme="minorHAnsi" w:cstheme="minorHAnsi"/>
          <w:i/>
          <w:iCs/>
          <w:color w:val="333333"/>
          <w:lang w:val="pl-PL"/>
        </w:rPr>
        <w:t>,</w:t>
      </w:r>
      <w:r w:rsidR="24888978" w:rsidRPr="008F4204">
        <w:rPr>
          <w:rFonts w:asciiTheme="minorHAnsi" w:eastAsia="Segoe UI" w:hAnsiTheme="minorHAnsi" w:cstheme="minorHAnsi"/>
          <w:i/>
          <w:iCs/>
          <w:color w:val="333333"/>
          <w:lang w:val="pl-PL"/>
        </w:rPr>
        <w:t xml:space="preserve"> </w:t>
      </w:r>
      <w:r w:rsidR="47F2F78E" w:rsidRPr="008F4204">
        <w:rPr>
          <w:rFonts w:asciiTheme="minorHAnsi" w:eastAsia="Segoe UI" w:hAnsiTheme="minorHAnsi" w:cstheme="minorHAnsi"/>
          <w:i/>
          <w:iCs/>
          <w:color w:val="333333"/>
          <w:lang w:val="pl-PL"/>
        </w:rPr>
        <w:t>ruchliwoś</w:t>
      </w:r>
      <w:r w:rsidR="008F4204" w:rsidRPr="008F4204">
        <w:rPr>
          <w:rFonts w:asciiTheme="minorHAnsi" w:eastAsia="Segoe UI" w:hAnsiTheme="minorHAnsi" w:cstheme="minorHAnsi"/>
          <w:i/>
          <w:iCs/>
          <w:color w:val="333333"/>
          <w:lang w:val="pl-PL"/>
        </w:rPr>
        <w:t>ć</w:t>
      </w:r>
      <w:r w:rsidR="47F2F78E" w:rsidRPr="008F4204">
        <w:rPr>
          <w:rFonts w:asciiTheme="minorHAnsi" w:eastAsia="Segoe UI" w:hAnsiTheme="minorHAnsi" w:cstheme="minorHAnsi"/>
          <w:i/>
          <w:iCs/>
          <w:color w:val="333333"/>
          <w:lang w:val="pl-PL"/>
        </w:rPr>
        <w:t xml:space="preserve"> oraz budow</w:t>
      </w:r>
      <w:r w:rsidR="01F54542" w:rsidRPr="008F4204">
        <w:rPr>
          <w:rFonts w:asciiTheme="minorHAnsi" w:eastAsia="Segoe UI" w:hAnsiTheme="minorHAnsi" w:cstheme="minorHAnsi"/>
          <w:i/>
          <w:iCs/>
          <w:color w:val="333333"/>
          <w:lang w:val="pl-PL"/>
        </w:rPr>
        <w:t>a</w:t>
      </w:r>
      <w:r w:rsidR="47F2F78E" w:rsidRPr="008F4204">
        <w:rPr>
          <w:rFonts w:asciiTheme="minorHAnsi" w:eastAsia="Segoe UI" w:hAnsiTheme="minorHAnsi" w:cstheme="minorHAnsi"/>
          <w:i/>
          <w:iCs/>
          <w:color w:val="333333"/>
          <w:lang w:val="pl-PL"/>
        </w:rPr>
        <w:t>. Czasem na podstawie analizy samych li</w:t>
      </w:r>
      <w:r w:rsidR="3B7BCC0F" w:rsidRPr="008F4204">
        <w:rPr>
          <w:rFonts w:asciiTheme="minorHAnsi" w:eastAsia="Segoe UI" w:hAnsiTheme="minorHAnsi" w:cstheme="minorHAnsi"/>
          <w:i/>
          <w:iCs/>
          <w:color w:val="333333"/>
          <w:lang w:val="pl-PL"/>
        </w:rPr>
        <w:t xml:space="preserve">czb </w:t>
      </w:r>
      <w:r w:rsidR="001063A2" w:rsidRPr="008F4204">
        <w:rPr>
          <w:rFonts w:asciiTheme="minorHAnsi" w:eastAsia="Segoe UI" w:hAnsiTheme="minorHAnsi" w:cstheme="minorHAnsi"/>
          <w:i/>
          <w:iCs/>
          <w:color w:val="333333"/>
          <w:lang w:val="pl-PL"/>
        </w:rPr>
        <w:t>jesteśmy</w:t>
      </w:r>
      <w:r w:rsidR="3B7BCC0F" w:rsidRPr="008F4204">
        <w:rPr>
          <w:rFonts w:asciiTheme="minorHAnsi" w:eastAsia="Segoe UI" w:hAnsiTheme="minorHAnsi" w:cstheme="minorHAnsi"/>
          <w:i/>
          <w:iCs/>
          <w:color w:val="333333"/>
          <w:lang w:val="pl-PL"/>
        </w:rPr>
        <w:t xml:space="preserve"> w stanie postawić  </w:t>
      </w:r>
      <w:r w:rsidR="47F2F78E" w:rsidRPr="008F4204">
        <w:rPr>
          <w:rFonts w:asciiTheme="minorHAnsi" w:eastAsia="Segoe UI" w:hAnsiTheme="minorHAnsi" w:cstheme="minorHAnsi"/>
          <w:i/>
          <w:iCs/>
          <w:color w:val="333333"/>
          <w:lang w:val="pl-PL"/>
        </w:rPr>
        <w:t>diagnozę</w:t>
      </w:r>
      <w:r w:rsidR="73BA1ADC" w:rsidRPr="008F4204">
        <w:rPr>
          <w:rFonts w:asciiTheme="minorHAnsi" w:eastAsia="Segoe UI" w:hAnsiTheme="minorHAnsi" w:cstheme="minorHAnsi"/>
          <w:i/>
          <w:iCs/>
          <w:color w:val="333333"/>
          <w:lang w:val="pl-PL"/>
        </w:rPr>
        <w:t xml:space="preserve"> i zaproponować </w:t>
      </w:r>
      <w:r w:rsidR="47F2F78E" w:rsidRPr="008F4204">
        <w:rPr>
          <w:rFonts w:asciiTheme="minorHAnsi" w:eastAsia="Segoe UI" w:hAnsiTheme="minorHAnsi" w:cstheme="minorHAnsi"/>
          <w:i/>
          <w:iCs/>
          <w:color w:val="333333"/>
          <w:lang w:val="pl-PL"/>
        </w:rPr>
        <w:t>leczenie.</w:t>
      </w:r>
    </w:p>
    <w:p w14:paraId="6F1A95FC" w14:textId="6BD0ED56" w:rsidR="00716A8E" w:rsidRDefault="00716A8E" w:rsidP="00716A8E">
      <w:pPr>
        <w:jc w:val="both"/>
        <w:rPr>
          <w:rFonts w:ascii="Calibri" w:hAnsi="Calibri" w:cs="Calibri"/>
          <w:spacing w:val="3"/>
          <w:shd w:val="clear" w:color="auto" w:fill="FFFFFF"/>
          <w:lang w:val="pl-PL"/>
        </w:rPr>
      </w:pPr>
      <w:r w:rsidRPr="00716A8E">
        <w:rPr>
          <w:rFonts w:ascii="Calibri" w:hAnsi="Calibri" w:cs="Calibri"/>
          <w:spacing w:val="3"/>
          <w:shd w:val="clear" w:color="auto" w:fill="FFFFFF"/>
          <w:lang w:val="pl-PL"/>
        </w:rPr>
        <w:t xml:space="preserve">Według </w:t>
      </w:r>
      <w:r w:rsidRPr="00716A8E">
        <w:rPr>
          <w:rStyle w:val="Pogrubienie"/>
          <w:rFonts w:ascii="Calibri" w:hAnsi="Calibri" w:cs="Calibri"/>
          <w:b w:val="0"/>
          <w:bCs w:val="0"/>
          <w:color w:val="000000"/>
          <w:lang w:val="pl-PL"/>
        </w:rPr>
        <w:t>WHO</w:t>
      </w:r>
      <w:r w:rsidRPr="00716A8E">
        <w:rPr>
          <w:rStyle w:val="Odwoanieprzypisudolnego"/>
          <w:rFonts w:ascii="Calibri" w:hAnsi="Calibri" w:cs="Calibri"/>
          <w:color w:val="000000"/>
          <w:lang w:val="pl-PL"/>
        </w:rPr>
        <w:footnoteReference w:id="1"/>
      </w:r>
      <w:r w:rsidRPr="00716A8E">
        <w:rPr>
          <w:rFonts w:ascii="Calibri" w:hAnsi="Calibri" w:cs="Calibri"/>
          <w:spacing w:val="3"/>
          <w:shd w:val="clear" w:color="auto" w:fill="FFFFFF"/>
          <w:lang w:val="pl-PL"/>
        </w:rPr>
        <w:t xml:space="preserve">, o niepłodności mówimy po 12 miesiącach, bezskutecznego starania się o dziecko. Choroba ta dotyczy ok. 1,5 miliona par w Polsce, a jej rozpoznanie </w:t>
      </w:r>
      <w:r w:rsidRPr="00716A8E">
        <w:rPr>
          <w:rFonts w:ascii="Calibri" w:eastAsiaTheme="minorHAnsi" w:hAnsi="Calibri" w:cs="Calibri"/>
          <w:kern w:val="2"/>
          <w:lang w:val="pl-PL"/>
          <w14:ligatures w14:val="standardContextual"/>
        </w:rPr>
        <w:t>wymaga wielokierunkowej i pogłębionej diagnostyki</w:t>
      </w:r>
      <w:r w:rsidRPr="00716A8E">
        <w:rPr>
          <w:rFonts w:ascii="Calibri" w:hAnsi="Calibri" w:cs="Calibri"/>
          <w:spacing w:val="3"/>
          <w:shd w:val="clear" w:color="auto" w:fill="FFFFFF"/>
          <w:lang w:val="pl-PL"/>
        </w:rPr>
        <w:t xml:space="preserve">. </w:t>
      </w:r>
      <w:r w:rsidRPr="00716A8E">
        <w:rPr>
          <w:rFonts w:ascii="Calibri" w:eastAsiaTheme="minorHAnsi" w:hAnsi="Calibri" w:cs="Calibri"/>
          <w:kern w:val="2"/>
          <w:lang w:val="pl-PL"/>
          <w14:ligatures w14:val="standardContextual"/>
        </w:rPr>
        <w:t>Jedno jest pewne – zarówno czynnik żeński jak i czynnik męski mają wpływ na powodzenie w</w:t>
      </w:r>
      <w:r>
        <w:rPr>
          <w:rFonts w:ascii="Calibri" w:eastAsiaTheme="minorHAnsi" w:hAnsi="Calibri" w:cs="Calibri"/>
          <w:kern w:val="2"/>
          <w:lang w:val="pl-PL"/>
          <w14:ligatures w14:val="standardContextual"/>
        </w:rPr>
        <w:t> </w:t>
      </w:r>
      <w:r w:rsidRPr="00716A8E">
        <w:rPr>
          <w:rFonts w:ascii="Calibri" w:eastAsiaTheme="minorHAnsi" w:hAnsi="Calibri" w:cs="Calibri"/>
          <w:kern w:val="2"/>
          <w:lang w:val="pl-PL"/>
          <w14:ligatures w14:val="standardContextual"/>
        </w:rPr>
        <w:t xml:space="preserve">zajściu w ciążę. </w:t>
      </w:r>
      <w:r w:rsidRPr="008F4204">
        <w:rPr>
          <w:rFonts w:ascii="Calibri" w:hAnsi="Calibri" w:cs="Calibri"/>
          <w:i/>
          <w:iCs/>
          <w:lang w:val="pl-PL"/>
        </w:rPr>
        <w:t xml:space="preserve">Czynnik męski jest przyczyną niepłodności u ponad 40% par, a u kolejnych ok. 20% występuje jednocześnie z czynnikiem żeńskim. Oznacza to, </w:t>
      </w:r>
      <w:r w:rsidRPr="008F4204">
        <w:rPr>
          <w:rFonts w:ascii="Calibri" w:hAnsi="Calibri" w:cs="Calibri"/>
          <w:i/>
          <w:iCs/>
          <w:spacing w:val="3"/>
          <w:shd w:val="clear" w:color="auto" w:fill="FFFFFF"/>
          <w:lang w:val="pl-PL"/>
        </w:rPr>
        <w:t xml:space="preserve">że problemy z jakością nasienia dotyczą więcej niż 60% pacjentów. Istotą niepłodności u mężczyzn są głównie obniżone parametry nasienia, które wykrywane </w:t>
      </w:r>
      <w:r w:rsidR="009F5790">
        <w:rPr>
          <w:rFonts w:ascii="Calibri" w:hAnsi="Calibri" w:cs="Calibri"/>
          <w:i/>
          <w:iCs/>
          <w:spacing w:val="3"/>
          <w:shd w:val="clear" w:color="auto" w:fill="FFFFFF"/>
          <w:lang w:val="pl-PL"/>
        </w:rPr>
        <w:br/>
      </w:r>
      <w:r w:rsidRPr="008F4204">
        <w:rPr>
          <w:rFonts w:ascii="Calibri" w:hAnsi="Calibri" w:cs="Calibri"/>
          <w:i/>
          <w:iCs/>
          <w:spacing w:val="3"/>
          <w:shd w:val="clear" w:color="auto" w:fill="FFFFFF"/>
          <w:lang w:val="pl-PL"/>
        </w:rPr>
        <w:t xml:space="preserve">są podczas prostego badania. Dzięki niemu uzyskujemy wiele odpowiedzi </w:t>
      </w:r>
      <w:r w:rsidRPr="008F4204">
        <w:rPr>
          <w:rFonts w:ascii="Calibri" w:eastAsiaTheme="minorHAnsi" w:hAnsi="Calibri" w:cs="Calibri"/>
          <w:i/>
          <w:iCs/>
          <w:kern w:val="2"/>
          <w:lang w:val="pl-PL"/>
          <w14:ligatures w14:val="standardContextual"/>
        </w:rPr>
        <w:t>–</w:t>
      </w:r>
      <w:r w:rsidRPr="00716A8E">
        <w:rPr>
          <w:rFonts w:ascii="Calibri" w:eastAsiaTheme="minorHAnsi" w:hAnsi="Calibri" w:cs="Calibri"/>
          <w:i/>
          <w:iCs/>
          <w:kern w:val="2"/>
          <w:lang w:val="pl-PL"/>
          <w14:ligatures w14:val="standardContextual"/>
        </w:rPr>
        <w:t xml:space="preserve"> </w:t>
      </w:r>
      <w:r w:rsidRPr="00716A8E">
        <w:rPr>
          <w:rFonts w:ascii="Calibri" w:eastAsiaTheme="minorHAnsi" w:hAnsi="Calibri" w:cs="Calibri"/>
          <w:kern w:val="2"/>
          <w:lang w:val="pl-PL"/>
          <w14:ligatures w14:val="standardContextual"/>
        </w:rPr>
        <w:t xml:space="preserve">mówi dr Aneta Kozioł, specjalista ginekolog-położnik z  kliniki InviMed we Wrocławiu. </w:t>
      </w:r>
    </w:p>
    <w:p w14:paraId="6042960E" w14:textId="77777777" w:rsidR="003D439D" w:rsidRPr="003D439D" w:rsidRDefault="003D439D" w:rsidP="00716A8E">
      <w:pPr>
        <w:jc w:val="both"/>
        <w:rPr>
          <w:rFonts w:ascii="Calibri" w:hAnsi="Calibri" w:cs="Calibri"/>
          <w:spacing w:val="3"/>
          <w:shd w:val="clear" w:color="auto" w:fill="FFFFFF"/>
          <w:lang w:val="pl-PL"/>
        </w:rPr>
      </w:pPr>
    </w:p>
    <w:p w14:paraId="69F8D8E9" w14:textId="225B2168" w:rsidR="00716A8E" w:rsidRPr="00716A8E" w:rsidRDefault="00716A8E" w:rsidP="00716A8E">
      <w:pPr>
        <w:jc w:val="both"/>
        <w:rPr>
          <w:rFonts w:ascii="Calibri" w:eastAsiaTheme="minorHAnsi" w:hAnsi="Calibri" w:cs="Calibri"/>
          <w:b/>
          <w:bCs/>
          <w:kern w:val="2"/>
          <w:lang w:val="pl-PL"/>
          <w14:ligatures w14:val="standardContextual"/>
        </w:rPr>
      </w:pPr>
      <w:r w:rsidRPr="00716A8E">
        <w:rPr>
          <w:rFonts w:ascii="Calibri" w:eastAsiaTheme="minorHAnsi" w:hAnsi="Calibri" w:cs="Calibri"/>
          <w:b/>
          <w:bCs/>
          <w:kern w:val="2"/>
          <w:lang w:val="pl-PL"/>
          <w14:ligatures w14:val="standardContextual"/>
        </w:rPr>
        <w:t>Kobieta do ginekologa, a mężczyzna…</w:t>
      </w:r>
      <w:r w:rsidR="003D439D">
        <w:rPr>
          <w:rFonts w:ascii="Calibri" w:eastAsiaTheme="minorHAnsi" w:hAnsi="Calibri" w:cs="Calibri"/>
          <w:b/>
          <w:bCs/>
          <w:kern w:val="2"/>
          <w:lang w:val="pl-PL"/>
          <w14:ligatures w14:val="standardContextual"/>
        </w:rPr>
        <w:t xml:space="preserve"> </w:t>
      </w:r>
      <w:r w:rsidRPr="00716A8E">
        <w:rPr>
          <w:rFonts w:ascii="Calibri" w:eastAsiaTheme="minorHAnsi" w:hAnsi="Calibri" w:cs="Calibri"/>
          <w:b/>
          <w:bCs/>
          <w:kern w:val="2"/>
          <w:lang w:val="pl-PL"/>
          <w14:ligatures w14:val="standardContextual"/>
        </w:rPr>
        <w:t xml:space="preserve">Do kogo?  </w:t>
      </w:r>
    </w:p>
    <w:p w14:paraId="0AA63FEF" w14:textId="6649521D" w:rsidR="00716A8E" w:rsidRPr="00716A8E" w:rsidRDefault="00716A8E" w:rsidP="00716A8E">
      <w:pPr>
        <w:jc w:val="both"/>
        <w:rPr>
          <w:rFonts w:ascii="Calibri" w:eastAsiaTheme="minorHAnsi" w:hAnsi="Calibri" w:cs="Calibri"/>
          <w:i/>
          <w:iCs/>
          <w:kern w:val="2"/>
          <w:lang w:val="pl-PL"/>
          <w14:ligatures w14:val="standardContextual"/>
        </w:rPr>
      </w:pPr>
      <w:r w:rsidRPr="008F4204">
        <w:rPr>
          <w:rFonts w:ascii="Calibri" w:eastAsiaTheme="minorHAnsi" w:hAnsi="Calibri" w:cs="Calibri"/>
          <w:i/>
          <w:iCs/>
          <w:kern w:val="2"/>
          <w:lang w:val="pl-PL"/>
          <w14:ligatures w14:val="standardContextual"/>
        </w:rPr>
        <w:t xml:space="preserve">Mężczyzno – zaprzyjaźnij się z andrologiem! Niepodważalnym faktem jest, że niepłodność to problem pary, </w:t>
      </w:r>
      <w:r w:rsidR="009F5790">
        <w:rPr>
          <w:rFonts w:ascii="Calibri" w:eastAsiaTheme="minorHAnsi" w:hAnsi="Calibri" w:cs="Calibri"/>
          <w:i/>
          <w:iCs/>
          <w:kern w:val="2"/>
          <w:lang w:val="pl-PL"/>
          <w14:ligatures w14:val="standardContextual"/>
        </w:rPr>
        <w:br/>
      </w:r>
      <w:r w:rsidRPr="008F4204">
        <w:rPr>
          <w:rFonts w:ascii="Calibri" w:eastAsiaTheme="minorHAnsi" w:hAnsi="Calibri" w:cs="Calibri"/>
          <w:i/>
          <w:iCs/>
          <w:kern w:val="2"/>
          <w:lang w:val="pl-PL"/>
          <w14:ligatures w14:val="standardContextual"/>
        </w:rPr>
        <w:t>a nie tylko kobiety. Szkoda marnować czas</w:t>
      </w:r>
      <w:r w:rsidR="00592B5A">
        <w:rPr>
          <w:rFonts w:ascii="Calibri" w:eastAsiaTheme="minorHAnsi" w:hAnsi="Calibri" w:cs="Calibri"/>
          <w:i/>
          <w:iCs/>
          <w:kern w:val="2"/>
          <w:lang w:val="pl-PL"/>
          <w14:ligatures w14:val="standardContextual"/>
        </w:rPr>
        <w:t>,</w:t>
      </w:r>
      <w:r w:rsidR="007F6435">
        <w:rPr>
          <w:rFonts w:ascii="Calibri" w:eastAsiaTheme="minorHAnsi" w:hAnsi="Calibri" w:cs="Calibri"/>
          <w:i/>
          <w:iCs/>
          <w:kern w:val="2"/>
          <w:lang w:val="pl-PL"/>
          <w14:ligatures w14:val="standardContextual"/>
        </w:rPr>
        <w:t xml:space="preserve"> </w:t>
      </w:r>
      <w:r w:rsidR="00592B5A">
        <w:rPr>
          <w:rFonts w:ascii="Calibri" w:eastAsiaTheme="minorHAnsi" w:hAnsi="Calibri" w:cs="Calibri"/>
          <w:i/>
          <w:iCs/>
          <w:kern w:val="2"/>
          <w:lang w:val="pl-PL"/>
          <w14:ligatures w14:val="standardContextual"/>
        </w:rPr>
        <w:t>więc</w:t>
      </w:r>
      <w:r w:rsidRPr="008F4204">
        <w:rPr>
          <w:rFonts w:ascii="Calibri" w:eastAsiaTheme="minorHAnsi" w:hAnsi="Calibri" w:cs="Calibri"/>
          <w:i/>
          <w:iCs/>
          <w:kern w:val="2"/>
          <w:lang w:val="pl-PL"/>
          <w14:ligatures w14:val="standardContextual"/>
        </w:rPr>
        <w:t xml:space="preserve"> kiedy naturalne starania o dziecko zawodzą, warto aby również mężczyzna udał się do właściwego specjalisty, który przeanalizuje wyniki np. badania nasienia i zaproponuje odpowiednio dobrane działania</w:t>
      </w:r>
      <w:r w:rsidRPr="00716A8E">
        <w:rPr>
          <w:rFonts w:ascii="Calibri" w:eastAsiaTheme="minorHAnsi" w:hAnsi="Calibri" w:cs="Calibri"/>
          <w:i/>
          <w:iCs/>
          <w:kern w:val="2"/>
          <w:lang w:val="pl-PL"/>
          <w14:ligatures w14:val="standardContextual"/>
        </w:rPr>
        <w:t xml:space="preserve"> – </w:t>
      </w:r>
      <w:r w:rsidRPr="00716A8E">
        <w:rPr>
          <w:rFonts w:ascii="Calibri" w:eastAsiaTheme="minorHAnsi" w:hAnsi="Calibri" w:cs="Calibri"/>
          <w:kern w:val="2"/>
          <w:lang w:val="pl-PL"/>
          <w14:ligatures w14:val="standardContextual"/>
        </w:rPr>
        <w:t xml:space="preserve">przekonuje dr Piotr </w:t>
      </w:r>
      <w:proofErr w:type="spellStart"/>
      <w:r w:rsidRPr="00716A8E">
        <w:rPr>
          <w:rFonts w:ascii="Calibri" w:eastAsiaTheme="minorHAnsi" w:hAnsi="Calibri" w:cs="Calibri"/>
          <w:kern w:val="2"/>
          <w:lang w:val="pl-PL"/>
          <w14:ligatures w14:val="standardContextual"/>
        </w:rPr>
        <w:t>Dzigowski</w:t>
      </w:r>
      <w:proofErr w:type="spellEnd"/>
      <w:r w:rsidRPr="00716A8E">
        <w:rPr>
          <w:rFonts w:ascii="Calibri" w:eastAsiaTheme="minorHAnsi" w:hAnsi="Calibri" w:cs="Calibri"/>
          <w:kern w:val="2"/>
          <w:lang w:val="pl-PL"/>
          <w14:ligatures w14:val="standardContextual"/>
        </w:rPr>
        <w:t>, specjalista urolog, androlog kliniczny z</w:t>
      </w:r>
      <w:r>
        <w:rPr>
          <w:rFonts w:ascii="Calibri" w:eastAsiaTheme="minorHAnsi" w:hAnsi="Calibri" w:cs="Calibri"/>
          <w:kern w:val="2"/>
          <w:lang w:val="pl-PL"/>
          <w14:ligatures w14:val="standardContextual"/>
        </w:rPr>
        <w:t> </w:t>
      </w:r>
      <w:r w:rsidRPr="00716A8E">
        <w:rPr>
          <w:rFonts w:ascii="Calibri" w:eastAsiaTheme="minorHAnsi" w:hAnsi="Calibri" w:cs="Calibri"/>
          <w:kern w:val="2"/>
          <w:lang w:val="pl-PL"/>
          <w14:ligatures w14:val="standardContextual"/>
        </w:rPr>
        <w:t>InviMed Warszawa. Podczas wizyty urolog/androlog przeprowadza specjalistyczny wywiad lekarski, analizując takie elementy jak: przebyte choroby, styl życia czy zaburzenia seksualne. Zleca również badanie nasienia. Wynik badania (</w:t>
      </w:r>
      <w:proofErr w:type="spellStart"/>
      <w:r w:rsidRPr="00716A8E">
        <w:rPr>
          <w:rFonts w:ascii="Calibri" w:eastAsiaTheme="minorHAnsi" w:hAnsi="Calibri" w:cs="Calibri"/>
          <w:kern w:val="2"/>
          <w:lang w:val="pl-PL"/>
          <w14:ligatures w14:val="standardContextual"/>
        </w:rPr>
        <w:t>spermiogram</w:t>
      </w:r>
      <w:proofErr w:type="spellEnd"/>
      <w:r w:rsidRPr="00716A8E">
        <w:rPr>
          <w:rFonts w:ascii="Calibri" w:eastAsiaTheme="minorHAnsi" w:hAnsi="Calibri" w:cs="Calibri"/>
          <w:kern w:val="2"/>
          <w:lang w:val="pl-PL"/>
          <w14:ligatures w14:val="standardContextual"/>
        </w:rPr>
        <w:t xml:space="preserve">), pokaże jakie są rzeczywiste parametry nasienia. Jeśli wyniki są poza normą, androlog może poszerzyć  diagnostykę zalecając USG, badania hormonalne czy genetyczne. Wszystko po to, aby wdrożyć odpowiednie leczenie, które ułatwi uzyskanie oczekiwanej ciąży. </w:t>
      </w:r>
    </w:p>
    <w:p w14:paraId="26EF6CC6" w14:textId="77777777" w:rsidR="00716A8E" w:rsidRPr="00716A8E" w:rsidRDefault="00716A8E" w:rsidP="00716A8E">
      <w:pPr>
        <w:jc w:val="both"/>
        <w:rPr>
          <w:rFonts w:ascii="Calibri" w:eastAsiaTheme="minorHAnsi" w:hAnsi="Calibri" w:cs="Calibri"/>
          <w:b/>
          <w:bCs/>
          <w:kern w:val="2"/>
          <w:lang w:val="pl-PL"/>
          <w14:ligatures w14:val="standardContextual"/>
        </w:rPr>
      </w:pPr>
    </w:p>
    <w:p w14:paraId="4A2C9D34" w14:textId="77777777" w:rsidR="00716A8E" w:rsidRPr="00716A8E" w:rsidRDefault="00716A8E" w:rsidP="00716A8E">
      <w:pPr>
        <w:jc w:val="both"/>
        <w:rPr>
          <w:rFonts w:ascii="Calibri" w:eastAsiaTheme="minorHAnsi" w:hAnsi="Calibri" w:cs="Calibri"/>
          <w:b/>
          <w:bCs/>
          <w:kern w:val="2"/>
          <w:lang w:val="pl-PL"/>
          <w14:ligatures w14:val="standardContextual"/>
        </w:rPr>
      </w:pPr>
      <w:r w:rsidRPr="00716A8E">
        <w:rPr>
          <w:rFonts w:ascii="Calibri" w:eastAsiaTheme="minorHAnsi" w:hAnsi="Calibri" w:cs="Calibri"/>
          <w:b/>
          <w:bCs/>
          <w:kern w:val="2"/>
          <w:lang w:val="pl-PL"/>
          <w14:ligatures w14:val="standardContextual"/>
        </w:rPr>
        <w:t>Płodność męska – sprzymierzeńcy i wrogowie</w:t>
      </w:r>
    </w:p>
    <w:p w14:paraId="2C97B35A" w14:textId="4901CD5E" w:rsidR="00716A8E" w:rsidRPr="00716A8E" w:rsidRDefault="4B81D0CD" w:rsidP="4653C7EC">
      <w:pPr>
        <w:jc w:val="both"/>
        <w:rPr>
          <w:rFonts w:ascii="Calibri" w:eastAsiaTheme="minorEastAsia" w:hAnsi="Calibri" w:cs="Calibri"/>
          <w:kern w:val="2"/>
          <w:lang w:val="pl-PL"/>
          <w14:ligatures w14:val="standardContextual"/>
        </w:rPr>
      </w:pPr>
      <w:r w:rsidRPr="4653C7EC">
        <w:rPr>
          <w:rFonts w:ascii="Calibri" w:eastAsiaTheme="minorEastAsia" w:hAnsi="Calibri" w:cs="Calibri"/>
          <w:kern w:val="2"/>
          <w:lang w:val="pl-PL"/>
          <w14:ligatures w14:val="standardContextual"/>
        </w:rPr>
        <w:t xml:space="preserve">Od ponad 20 lat Światowa Organizacja Zdrowia (WHO) określa parametry nasienia oraz ich dolną granicę referencyjną. Wyliczenia opierają się na przykładach mężczyznach, którzy poczęli dziecko w ciągu 1 roku od rozpoczęcia starań uzyskania potomstwa. </w:t>
      </w:r>
      <w:r w:rsidRPr="008F4204">
        <w:rPr>
          <w:rFonts w:ascii="Calibri" w:eastAsiaTheme="minorEastAsia" w:hAnsi="Calibri" w:cs="Calibri"/>
          <w:i/>
          <w:iCs/>
          <w:kern w:val="2"/>
          <w:lang w:val="pl-PL"/>
          <w14:ligatures w14:val="standardContextual"/>
        </w:rPr>
        <w:t>Podczas wyboru ścieżki leczenia bardzo dokładnie analizujemy wynik badania</w:t>
      </w:r>
      <w:r w:rsidRPr="008F4204">
        <w:rPr>
          <w:rFonts w:ascii="Calibri" w:eastAsiaTheme="minorEastAsia" w:hAnsi="Calibri" w:cs="Calibri"/>
          <w:kern w:val="2"/>
          <w:lang w:val="pl-PL"/>
          <w14:ligatures w14:val="standardContextual"/>
        </w:rPr>
        <w:t xml:space="preserve"> nasienia.</w:t>
      </w:r>
      <w:r w:rsidRPr="008F4204">
        <w:rPr>
          <w:rFonts w:ascii="Calibri" w:eastAsiaTheme="minorEastAsia" w:hAnsi="Calibri" w:cs="Calibri"/>
          <w:i/>
          <w:iCs/>
          <w:kern w:val="2"/>
          <w:lang w:val="pl-PL"/>
          <w14:ligatures w14:val="standardContextual"/>
        </w:rPr>
        <w:t xml:space="preserve"> Embriolodzy badając nasienie sprawdzają, m.in. takie parametry jak: całkowita liczba plemników – </w:t>
      </w:r>
      <w:r w:rsidR="523392A4" w:rsidRPr="008F4204">
        <w:rPr>
          <w:rFonts w:ascii="Calibri" w:eastAsiaTheme="minorEastAsia" w:hAnsi="Calibri" w:cs="Calibri"/>
          <w:i/>
          <w:iCs/>
          <w:kern w:val="2"/>
          <w:lang w:val="pl-PL"/>
          <w14:ligatures w14:val="standardContextual"/>
        </w:rPr>
        <w:t>wg obowiązujących norm</w:t>
      </w:r>
      <w:r w:rsidR="00767F39">
        <w:rPr>
          <w:rFonts w:ascii="Calibri" w:eastAsiaTheme="minorEastAsia" w:hAnsi="Calibri" w:cs="Calibri"/>
          <w:i/>
          <w:iCs/>
          <w:kern w:val="2"/>
          <w:lang w:val="pl-PL"/>
          <w14:ligatures w14:val="standardContextual"/>
        </w:rPr>
        <w:t xml:space="preserve"> </w:t>
      </w:r>
      <w:r w:rsidR="523392A4" w:rsidRPr="008F4204">
        <w:rPr>
          <w:rFonts w:ascii="Calibri" w:eastAsiaTheme="minorEastAsia" w:hAnsi="Calibri" w:cs="Calibri"/>
          <w:i/>
          <w:iCs/>
          <w:kern w:val="2"/>
          <w:lang w:val="pl-PL"/>
          <w14:ligatures w14:val="standardContextual"/>
        </w:rPr>
        <w:t xml:space="preserve">WHO </w:t>
      </w:r>
      <w:r w:rsidRPr="008F4204">
        <w:rPr>
          <w:rFonts w:ascii="Calibri" w:eastAsiaTheme="minorEastAsia" w:hAnsi="Calibri" w:cs="Calibri"/>
          <w:i/>
          <w:iCs/>
          <w:kern w:val="2"/>
          <w:lang w:val="pl-PL"/>
          <w14:ligatures w14:val="standardContextual"/>
        </w:rPr>
        <w:t>powinno być ich ponad 39 milion</w:t>
      </w:r>
      <w:r w:rsidR="007F6435">
        <w:rPr>
          <w:rFonts w:ascii="Calibri" w:eastAsiaTheme="minorEastAsia" w:hAnsi="Calibri" w:cs="Calibri"/>
          <w:i/>
          <w:iCs/>
          <w:kern w:val="2"/>
          <w:lang w:val="pl-PL"/>
          <w14:ligatures w14:val="standardContextual"/>
        </w:rPr>
        <w:t>ów</w:t>
      </w:r>
      <w:r w:rsidR="4FC65CDF" w:rsidRPr="008F4204">
        <w:rPr>
          <w:rFonts w:ascii="Calibri" w:eastAsiaTheme="minorEastAsia" w:hAnsi="Calibri" w:cs="Calibri"/>
          <w:i/>
          <w:iCs/>
          <w:kern w:val="2"/>
          <w:lang w:val="pl-PL"/>
          <w14:ligatures w14:val="standardContextual"/>
        </w:rPr>
        <w:t xml:space="preserve"> w ejakulacie</w:t>
      </w:r>
      <w:r w:rsidRPr="008F4204">
        <w:rPr>
          <w:rFonts w:ascii="Calibri" w:eastAsiaTheme="minorEastAsia" w:hAnsi="Calibri" w:cs="Calibri"/>
          <w:i/>
          <w:iCs/>
          <w:kern w:val="2"/>
          <w:lang w:val="pl-PL"/>
          <w14:ligatures w14:val="standardContextual"/>
        </w:rPr>
        <w:t xml:space="preserve">, </w:t>
      </w:r>
      <w:r w:rsidR="6A6F6B2D" w:rsidRPr="008F4204">
        <w:rPr>
          <w:rFonts w:ascii="Calibri" w:eastAsiaTheme="minorEastAsia" w:hAnsi="Calibri" w:cs="Calibri"/>
          <w:i/>
          <w:iCs/>
          <w:kern w:val="2"/>
          <w:lang w:val="pl-PL"/>
          <w14:ligatures w14:val="standardContextual"/>
        </w:rPr>
        <w:t>koncen</w:t>
      </w:r>
      <w:r w:rsidR="008F4204">
        <w:rPr>
          <w:rFonts w:ascii="Calibri" w:eastAsiaTheme="minorEastAsia" w:hAnsi="Calibri" w:cs="Calibri"/>
          <w:i/>
          <w:iCs/>
          <w:kern w:val="2"/>
          <w:lang w:val="pl-PL"/>
          <w14:ligatures w14:val="standardContextual"/>
        </w:rPr>
        <w:t>t</w:t>
      </w:r>
      <w:r w:rsidR="6A6F6B2D" w:rsidRPr="008F4204">
        <w:rPr>
          <w:rFonts w:ascii="Calibri" w:eastAsiaTheme="minorEastAsia" w:hAnsi="Calibri" w:cs="Calibri"/>
          <w:i/>
          <w:iCs/>
          <w:kern w:val="2"/>
          <w:lang w:val="pl-PL"/>
          <w14:ligatures w14:val="standardContextual"/>
        </w:rPr>
        <w:t>racj</w:t>
      </w:r>
      <w:r w:rsidR="00767F39">
        <w:rPr>
          <w:rFonts w:ascii="Calibri" w:eastAsiaTheme="minorEastAsia" w:hAnsi="Calibri" w:cs="Calibri"/>
          <w:i/>
          <w:iCs/>
          <w:kern w:val="2"/>
          <w:lang w:val="pl-PL"/>
          <w14:ligatures w14:val="standardContextual"/>
        </w:rPr>
        <w:t>a</w:t>
      </w:r>
      <w:r w:rsidR="6A6F6B2D" w:rsidRPr="008F4204">
        <w:rPr>
          <w:rFonts w:ascii="Calibri" w:eastAsiaTheme="minorEastAsia" w:hAnsi="Calibri" w:cs="Calibri"/>
          <w:i/>
          <w:iCs/>
          <w:kern w:val="2"/>
          <w:lang w:val="pl-PL"/>
          <w14:ligatures w14:val="standardContextual"/>
        </w:rPr>
        <w:t xml:space="preserve"> </w:t>
      </w:r>
      <w:r w:rsidR="008559A5">
        <w:rPr>
          <w:rFonts w:ascii="Calibri" w:eastAsiaTheme="minorEastAsia" w:hAnsi="Calibri" w:cs="Calibri"/>
          <w:i/>
          <w:iCs/>
          <w:kern w:val="2"/>
          <w:lang w:val="pl-PL"/>
          <w14:ligatures w14:val="standardContextual"/>
        </w:rPr>
        <w:br/>
      </w:r>
      <w:r w:rsidR="6A6F6B2D" w:rsidRPr="008F4204">
        <w:rPr>
          <w:rFonts w:ascii="Calibri" w:eastAsiaTheme="minorEastAsia" w:hAnsi="Calibri" w:cs="Calibri"/>
          <w:i/>
          <w:iCs/>
          <w:kern w:val="2"/>
          <w:lang w:val="pl-PL"/>
          <w14:ligatures w14:val="standardContextual"/>
        </w:rPr>
        <w:t>(</w:t>
      </w:r>
      <w:r w:rsidR="008F4204" w:rsidRPr="008F4204">
        <w:rPr>
          <w:rFonts w:ascii="Calibri" w:eastAsiaTheme="minorEastAsia" w:hAnsi="Calibri" w:cs="Calibri"/>
          <w:i/>
          <w:iCs/>
          <w:kern w:val="2"/>
          <w:lang w:val="pl-PL"/>
          <w14:ligatures w14:val="standardContextual"/>
        </w:rPr>
        <w:t>ilość</w:t>
      </w:r>
      <w:r w:rsidR="6A6F6B2D" w:rsidRPr="008F4204">
        <w:rPr>
          <w:rFonts w:ascii="Calibri" w:eastAsiaTheme="minorEastAsia" w:hAnsi="Calibri" w:cs="Calibri"/>
          <w:i/>
          <w:iCs/>
          <w:kern w:val="2"/>
          <w:lang w:val="pl-PL"/>
          <w14:ligatures w14:val="standardContextual"/>
        </w:rPr>
        <w:t xml:space="preserve"> plemników w 1 ml nasienia)</w:t>
      </w:r>
      <w:r w:rsidR="008559A5">
        <w:rPr>
          <w:rFonts w:ascii="Calibri" w:eastAsiaTheme="minorEastAsia" w:hAnsi="Calibri" w:cs="Calibri"/>
          <w:i/>
          <w:iCs/>
          <w:kern w:val="2"/>
          <w:lang w:val="pl-PL"/>
          <w14:ligatures w14:val="standardContextual"/>
        </w:rPr>
        <w:t>, która</w:t>
      </w:r>
      <w:r w:rsidR="6A6F6B2D" w:rsidRPr="008F4204">
        <w:rPr>
          <w:rFonts w:ascii="Calibri" w:eastAsiaTheme="minorEastAsia" w:hAnsi="Calibri" w:cs="Calibri"/>
          <w:i/>
          <w:iCs/>
          <w:kern w:val="2"/>
          <w:lang w:val="pl-PL"/>
          <w14:ligatures w14:val="standardContextual"/>
        </w:rPr>
        <w:t xml:space="preserve"> po</w:t>
      </w:r>
      <w:r w:rsidR="00767F39">
        <w:rPr>
          <w:rFonts w:ascii="Calibri" w:eastAsiaTheme="minorEastAsia" w:hAnsi="Calibri" w:cs="Calibri"/>
          <w:i/>
          <w:iCs/>
          <w:kern w:val="2"/>
          <w:lang w:val="pl-PL"/>
          <w14:ligatures w14:val="standardContextual"/>
        </w:rPr>
        <w:t>w</w:t>
      </w:r>
      <w:r w:rsidR="6A6F6B2D" w:rsidRPr="008F4204">
        <w:rPr>
          <w:rFonts w:ascii="Calibri" w:eastAsiaTheme="minorEastAsia" w:hAnsi="Calibri" w:cs="Calibri"/>
          <w:i/>
          <w:iCs/>
          <w:kern w:val="2"/>
          <w:lang w:val="pl-PL"/>
          <w14:ligatures w14:val="standardContextual"/>
        </w:rPr>
        <w:t xml:space="preserve">inna </w:t>
      </w:r>
      <w:r w:rsidR="00767F39" w:rsidRPr="008F4204">
        <w:rPr>
          <w:rFonts w:ascii="Calibri" w:eastAsiaTheme="minorEastAsia" w:hAnsi="Calibri" w:cs="Calibri"/>
          <w:i/>
          <w:iCs/>
          <w:kern w:val="2"/>
          <w:lang w:val="pl-PL"/>
          <w14:ligatures w14:val="standardContextual"/>
        </w:rPr>
        <w:t>wynosić</w:t>
      </w:r>
      <w:r w:rsidR="6A6F6B2D" w:rsidRPr="008F4204">
        <w:rPr>
          <w:rFonts w:ascii="Calibri" w:eastAsiaTheme="minorEastAsia" w:hAnsi="Calibri" w:cs="Calibri"/>
          <w:i/>
          <w:iCs/>
          <w:kern w:val="2"/>
          <w:lang w:val="pl-PL"/>
          <w14:ligatures w14:val="standardContextual"/>
        </w:rPr>
        <w:t xml:space="preserve"> </w:t>
      </w:r>
      <w:r w:rsidR="660C65FB" w:rsidRPr="008F4204">
        <w:rPr>
          <w:rFonts w:ascii="Calibri" w:eastAsiaTheme="minorEastAsia" w:hAnsi="Calibri" w:cs="Calibri"/>
          <w:i/>
          <w:iCs/>
          <w:kern w:val="2"/>
          <w:lang w:val="pl-PL"/>
          <w14:ligatures w14:val="standardContextual"/>
        </w:rPr>
        <w:t xml:space="preserve">przynajmniej </w:t>
      </w:r>
      <w:r w:rsidR="618760D2" w:rsidRPr="008F4204">
        <w:rPr>
          <w:rFonts w:ascii="Calibri" w:eastAsiaTheme="minorEastAsia" w:hAnsi="Calibri" w:cs="Calibri"/>
          <w:i/>
          <w:iCs/>
          <w:kern w:val="2"/>
          <w:lang w:val="pl-PL"/>
          <w14:ligatures w14:val="standardContextual"/>
        </w:rPr>
        <w:t>1</w:t>
      </w:r>
      <w:r w:rsidR="00767F39">
        <w:rPr>
          <w:rFonts w:ascii="Calibri" w:eastAsiaTheme="minorEastAsia" w:hAnsi="Calibri" w:cs="Calibri"/>
          <w:i/>
          <w:iCs/>
          <w:kern w:val="2"/>
          <w:lang w:val="pl-PL"/>
          <w14:ligatures w14:val="standardContextual"/>
        </w:rPr>
        <w:t>6 milionów</w:t>
      </w:r>
      <w:r w:rsidR="5B6E8603" w:rsidRPr="008F4204">
        <w:rPr>
          <w:rFonts w:ascii="Calibri" w:eastAsiaTheme="minorEastAsia" w:hAnsi="Calibri" w:cs="Calibri"/>
          <w:i/>
          <w:iCs/>
          <w:kern w:val="2"/>
          <w:lang w:val="pl-PL"/>
          <w14:ligatures w14:val="standardContextual"/>
        </w:rPr>
        <w:t>,</w:t>
      </w:r>
      <w:r w:rsidR="00767F39">
        <w:rPr>
          <w:rFonts w:ascii="Calibri" w:eastAsiaTheme="minorEastAsia" w:hAnsi="Calibri" w:cs="Calibri"/>
          <w:i/>
          <w:iCs/>
          <w:kern w:val="2"/>
          <w:lang w:val="pl-PL"/>
          <w14:ligatures w14:val="standardContextual"/>
        </w:rPr>
        <w:t xml:space="preserve"> ich</w:t>
      </w:r>
      <w:r w:rsidR="3A106602" w:rsidRPr="008F4204">
        <w:rPr>
          <w:rFonts w:ascii="Calibri" w:eastAsiaTheme="minorEastAsia" w:hAnsi="Calibri" w:cs="Calibri"/>
          <w:i/>
          <w:iCs/>
          <w:kern w:val="2"/>
          <w:lang w:val="pl-PL"/>
          <w14:ligatures w14:val="standardContextual"/>
        </w:rPr>
        <w:t xml:space="preserve"> ruchliwość post</w:t>
      </w:r>
      <w:r w:rsidR="00767F39">
        <w:rPr>
          <w:rFonts w:ascii="Calibri" w:eastAsiaTheme="minorEastAsia" w:hAnsi="Calibri" w:cs="Calibri"/>
          <w:i/>
          <w:iCs/>
          <w:kern w:val="2"/>
          <w:lang w:val="pl-PL"/>
          <w14:ligatures w14:val="standardContextual"/>
        </w:rPr>
        <w:t>ę</w:t>
      </w:r>
      <w:r w:rsidR="3A106602" w:rsidRPr="008F4204">
        <w:rPr>
          <w:rFonts w:ascii="Calibri" w:eastAsiaTheme="minorEastAsia" w:hAnsi="Calibri" w:cs="Calibri"/>
          <w:i/>
          <w:iCs/>
          <w:kern w:val="2"/>
          <w:lang w:val="pl-PL"/>
          <w14:ligatures w14:val="standardContextual"/>
        </w:rPr>
        <w:t>powa</w:t>
      </w:r>
      <w:r w:rsidR="00767F39">
        <w:rPr>
          <w:rFonts w:ascii="Calibri" w:eastAsiaTheme="minorEastAsia" w:hAnsi="Calibri" w:cs="Calibri"/>
          <w:i/>
          <w:iCs/>
          <w:kern w:val="2"/>
          <w:lang w:val="pl-PL"/>
          <w14:ligatures w14:val="standardContextual"/>
        </w:rPr>
        <w:t>,</w:t>
      </w:r>
      <w:r w:rsidR="3A106602" w:rsidRPr="008F4204">
        <w:rPr>
          <w:rFonts w:ascii="Calibri" w:eastAsiaTheme="minorEastAsia" w:hAnsi="Calibri" w:cs="Calibri"/>
          <w:i/>
          <w:iCs/>
          <w:kern w:val="2"/>
          <w:lang w:val="pl-PL"/>
          <w14:ligatures w14:val="standardContextual"/>
        </w:rPr>
        <w:t xml:space="preserve"> </w:t>
      </w:r>
      <w:r w:rsidR="4E31AEC0" w:rsidRPr="008F4204">
        <w:rPr>
          <w:rFonts w:ascii="Calibri" w:eastAsiaTheme="minorEastAsia" w:hAnsi="Calibri" w:cs="Calibri"/>
          <w:i/>
          <w:iCs/>
          <w:kern w:val="2"/>
          <w:lang w:val="pl-PL"/>
          <w14:ligatures w14:val="standardContextual"/>
        </w:rPr>
        <w:t>któr</w:t>
      </w:r>
      <w:r w:rsidR="00767F39">
        <w:rPr>
          <w:rFonts w:ascii="Calibri" w:eastAsiaTheme="minorEastAsia" w:hAnsi="Calibri" w:cs="Calibri"/>
          <w:i/>
          <w:iCs/>
          <w:kern w:val="2"/>
          <w:lang w:val="pl-PL"/>
          <w14:ligatures w14:val="standardContextual"/>
        </w:rPr>
        <w:t>a</w:t>
      </w:r>
      <w:r w:rsidR="4E31AEC0" w:rsidRPr="008F4204">
        <w:rPr>
          <w:rFonts w:ascii="Calibri" w:eastAsiaTheme="minorEastAsia" w:hAnsi="Calibri" w:cs="Calibri"/>
          <w:i/>
          <w:iCs/>
          <w:kern w:val="2"/>
          <w:lang w:val="pl-PL"/>
          <w14:ligatures w14:val="standardContextual"/>
        </w:rPr>
        <w:t xml:space="preserve"> ma wykazywać </w:t>
      </w:r>
      <w:r w:rsidR="03521316" w:rsidRPr="008F4204">
        <w:rPr>
          <w:rFonts w:ascii="Calibri" w:eastAsiaTheme="minorEastAsia" w:hAnsi="Calibri" w:cs="Calibri"/>
          <w:i/>
          <w:iCs/>
          <w:kern w:val="2"/>
          <w:lang w:val="pl-PL"/>
          <w14:ligatures w14:val="standardContextual"/>
        </w:rPr>
        <w:t>przynajmniej 30</w:t>
      </w:r>
      <w:r w:rsidR="00767F39">
        <w:rPr>
          <w:rFonts w:ascii="Calibri" w:eastAsiaTheme="minorEastAsia" w:hAnsi="Calibri" w:cs="Calibri"/>
          <w:i/>
          <w:iCs/>
          <w:kern w:val="2"/>
          <w:lang w:val="pl-PL"/>
          <w14:ligatures w14:val="standardContextual"/>
        </w:rPr>
        <w:t>%</w:t>
      </w:r>
      <w:r w:rsidR="0953CAC7" w:rsidRPr="008F4204">
        <w:rPr>
          <w:rFonts w:ascii="Calibri" w:eastAsiaTheme="minorEastAsia" w:hAnsi="Calibri" w:cs="Calibri"/>
          <w:i/>
          <w:iCs/>
          <w:kern w:val="2"/>
          <w:lang w:val="pl-PL"/>
          <w14:ligatures w14:val="standardContextual"/>
        </w:rPr>
        <w:t xml:space="preserve"> plemników </w:t>
      </w:r>
      <w:r w:rsidR="03521316" w:rsidRPr="008F4204">
        <w:rPr>
          <w:rFonts w:ascii="Calibri" w:eastAsiaTheme="minorEastAsia" w:hAnsi="Calibri" w:cs="Calibri"/>
          <w:i/>
          <w:iCs/>
          <w:kern w:val="2"/>
          <w:lang w:val="pl-PL"/>
          <w14:ligatures w14:val="standardContextual"/>
        </w:rPr>
        <w:t xml:space="preserve">czy morfologię </w:t>
      </w:r>
      <w:r w:rsidR="008559A5">
        <w:rPr>
          <w:rFonts w:ascii="Calibri" w:eastAsiaTheme="minorEastAsia" w:hAnsi="Calibri" w:cs="Calibri"/>
          <w:i/>
          <w:iCs/>
          <w:kern w:val="2"/>
          <w:lang w:val="pl-PL"/>
          <w14:ligatures w14:val="standardContextual"/>
        </w:rPr>
        <w:t xml:space="preserve">- </w:t>
      </w:r>
      <w:r w:rsidR="03521316" w:rsidRPr="008F4204">
        <w:rPr>
          <w:rFonts w:ascii="Calibri" w:eastAsiaTheme="minorEastAsia" w:hAnsi="Calibri" w:cs="Calibri"/>
          <w:i/>
          <w:iCs/>
          <w:kern w:val="2"/>
          <w:lang w:val="pl-PL"/>
          <w14:ligatures w14:val="standardContextual"/>
        </w:rPr>
        <w:t xml:space="preserve">a więc </w:t>
      </w:r>
      <w:r w:rsidR="32DB362F" w:rsidRPr="008F4204">
        <w:rPr>
          <w:rFonts w:ascii="Calibri" w:eastAsiaTheme="minorEastAsia" w:hAnsi="Calibri" w:cs="Calibri"/>
          <w:i/>
          <w:iCs/>
          <w:kern w:val="2"/>
          <w:lang w:val="pl-PL"/>
          <w14:ligatures w14:val="standardContextual"/>
        </w:rPr>
        <w:t xml:space="preserve">plemniki o prawidłowej </w:t>
      </w:r>
      <w:r w:rsidR="32DB362F" w:rsidRPr="008F4204">
        <w:rPr>
          <w:rFonts w:ascii="Calibri" w:eastAsiaTheme="minorEastAsia" w:hAnsi="Calibri" w:cs="Calibri"/>
          <w:i/>
          <w:iCs/>
          <w:kern w:val="2"/>
          <w:lang w:val="pl-PL"/>
          <w14:ligatures w14:val="standardContextual"/>
        </w:rPr>
        <w:lastRenderedPageBreak/>
        <w:t>budowie</w:t>
      </w:r>
      <w:r w:rsidR="008559A5">
        <w:rPr>
          <w:rFonts w:ascii="Calibri" w:eastAsiaTheme="minorEastAsia" w:hAnsi="Calibri" w:cs="Calibri"/>
          <w:i/>
          <w:iCs/>
          <w:kern w:val="2"/>
          <w:lang w:val="pl-PL"/>
          <w14:ligatures w14:val="standardContextual"/>
        </w:rPr>
        <w:t>,</w:t>
      </w:r>
      <w:r w:rsidR="03521316" w:rsidRPr="008F4204">
        <w:rPr>
          <w:rFonts w:ascii="Calibri" w:eastAsiaTheme="minorEastAsia" w:hAnsi="Calibri" w:cs="Calibri"/>
          <w:i/>
          <w:iCs/>
          <w:kern w:val="2"/>
          <w:lang w:val="pl-PL"/>
          <w14:ligatures w14:val="standardContextual"/>
        </w:rPr>
        <w:t xml:space="preserve"> których</w:t>
      </w:r>
      <w:r w:rsidR="0689B3D8" w:rsidRPr="008F4204">
        <w:rPr>
          <w:rFonts w:ascii="Calibri" w:eastAsiaTheme="minorEastAsia" w:hAnsi="Calibri" w:cs="Calibri"/>
          <w:i/>
          <w:iCs/>
          <w:kern w:val="2"/>
          <w:lang w:val="pl-PL"/>
          <w14:ligatures w14:val="standardContextual"/>
        </w:rPr>
        <w:t xml:space="preserve"> odsetek powinien być większy lub równy 4%</w:t>
      </w:r>
      <w:r w:rsidRPr="4653C7EC">
        <w:rPr>
          <w:rFonts w:ascii="Calibri" w:eastAsiaTheme="minorEastAsia" w:hAnsi="Calibri" w:cs="Calibri"/>
          <w:i/>
          <w:iCs/>
          <w:kern w:val="2"/>
          <w:lang w:val="pl-PL"/>
          <w14:ligatures w14:val="standardContextual"/>
        </w:rPr>
        <w:t xml:space="preserve"> - </w:t>
      </w:r>
      <w:r w:rsidRPr="4653C7EC">
        <w:rPr>
          <w:rFonts w:ascii="Calibri" w:eastAsiaTheme="minorEastAsia" w:hAnsi="Calibri" w:cs="Calibri"/>
          <w:kern w:val="2"/>
          <w:lang w:val="pl-PL"/>
          <w14:ligatures w14:val="standardContextual"/>
        </w:rPr>
        <w:t>wyjaśnia dr Aneta Kozioł. Co wpływa na spadek jakości nasienia? Lekarze wskazują głównie na choroby przewlekłe, do których zaliczymy cukrzycę czy nadciśnienie, a także niewłaściwy styl życia – związany z nieodpowiednią dietą, stresem, siedzącym trybem życia czy stosowaniem używek typu palenie papierosów lub nadmierna ilość alkoholu.</w:t>
      </w:r>
    </w:p>
    <w:p w14:paraId="52C846E8" w14:textId="77777777" w:rsidR="00716A8E" w:rsidRPr="00716A8E" w:rsidRDefault="00716A8E" w:rsidP="00716A8E">
      <w:pPr>
        <w:jc w:val="both"/>
        <w:rPr>
          <w:rFonts w:ascii="Calibri" w:hAnsi="Calibri" w:cs="Calibri"/>
          <w:b/>
          <w:bCs/>
          <w:lang w:val="pl-PL"/>
        </w:rPr>
      </w:pPr>
    </w:p>
    <w:p w14:paraId="6855097F" w14:textId="1C9D5716" w:rsidR="00716A8E" w:rsidRPr="00716A8E" w:rsidRDefault="00716A8E" w:rsidP="00716A8E">
      <w:pPr>
        <w:jc w:val="both"/>
        <w:rPr>
          <w:rFonts w:ascii="Calibri" w:hAnsi="Calibri" w:cs="Calibri"/>
          <w:b/>
          <w:bCs/>
          <w:lang w:val="pl-PL"/>
        </w:rPr>
      </w:pPr>
      <w:r w:rsidRPr="00716A8E">
        <w:rPr>
          <w:rFonts w:ascii="Calibri" w:hAnsi="Calibri" w:cs="Calibri"/>
          <w:b/>
          <w:bCs/>
          <w:lang w:val="pl-PL"/>
        </w:rPr>
        <w:t>Gdy niepłodność męska staje się faktem</w:t>
      </w:r>
    </w:p>
    <w:p w14:paraId="215A3776" w14:textId="231E1508" w:rsidR="00716A8E" w:rsidRPr="00716A8E" w:rsidRDefault="4B81D0CD" w:rsidP="7FA445D2">
      <w:pPr>
        <w:jc w:val="both"/>
        <w:rPr>
          <w:rFonts w:ascii="Calibri" w:hAnsi="Calibri" w:cs="Calibri"/>
          <w:i/>
          <w:iCs/>
          <w:lang w:val="pl-PL"/>
        </w:rPr>
      </w:pPr>
      <w:r w:rsidRPr="7FA445D2">
        <w:rPr>
          <w:rFonts w:ascii="Calibri" w:hAnsi="Calibri" w:cs="Calibri"/>
          <w:lang w:val="pl-PL"/>
        </w:rPr>
        <w:t xml:space="preserve">Niestety, zdarza się tak, że specjalista potwierdza u mężczyzny albo małą liczbę plemników – oligozoospermię, albo całkowity ich brak – azoospermię. </w:t>
      </w:r>
      <w:r w:rsidRPr="00E41F99">
        <w:rPr>
          <w:rFonts w:ascii="Calibri" w:hAnsi="Calibri" w:cs="Calibri"/>
          <w:i/>
          <w:iCs/>
          <w:lang w:val="pl-PL"/>
        </w:rPr>
        <w:t>Kiedy pacjent z niską liczebnością plemników wyrazi chęć posiadania potomstwa, można przeprowadzić biopsję – czyli pobranie materiału bezpośrednio z jąde</w:t>
      </w:r>
      <w:r w:rsidR="008F4204" w:rsidRPr="00E41F99">
        <w:rPr>
          <w:rFonts w:ascii="Calibri" w:hAnsi="Calibri" w:cs="Calibri"/>
          <w:i/>
          <w:iCs/>
          <w:lang w:val="pl-PL"/>
        </w:rPr>
        <w:t>r.</w:t>
      </w:r>
      <w:r w:rsidR="00C25BEE" w:rsidRPr="00E41F99">
        <w:rPr>
          <w:rFonts w:ascii="Calibri" w:hAnsi="Calibri" w:cs="Calibri"/>
          <w:i/>
          <w:iCs/>
          <w:lang w:val="pl-PL"/>
        </w:rPr>
        <w:t xml:space="preserve"> Następnie posłużyć on może do</w:t>
      </w:r>
      <w:r w:rsidR="008F4204" w:rsidRPr="00E41F99">
        <w:rPr>
          <w:rFonts w:ascii="Calibri" w:hAnsi="Calibri" w:cs="Calibri"/>
          <w:i/>
          <w:iCs/>
          <w:lang w:val="pl-PL"/>
        </w:rPr>
        <w:t xml:space="preserve"> </w:t>
      </w:r>
      <w:r w:rsidRPr="00E41F99">
        <w:rPr>
          <w:rFonts w:ascii="Calibri" w:hAnsi="Calibri" w:cs="Calibri"/>
          <w:i/>
          <w:iCs/>
          <w:lang w:val="pl-PL"/>
        </w:rPr>
        <w:t xml:space="preserve">przeprowadzenia inseminacji lub procedury in vitro. W przypadku całkowitego braku plemników </w:t>
      </w:r>
      <w:r w:rsidR="008F4204" w:rsidRPr="00E41F99">
        <w:rPr>
          <w:rFonts w:ascii="Calibri" w:hAnsi="Calibri" w:cs="Calibri"/>
          <w:i/>
          <w:iCs/>
          <w:lang w:val="pl-PL"/>
        </w:rPr>
        <w:t>– a dotyczy to ok. 1% męskiej populacji</w:t>
      </w:r>
      <w:r w:rsidR="003A1CC7">
        <w:rPr>
          <w:rFonts w:ascii="Calibri" w:hAnsi="Calibri" w:cs="Calibri"/>
          <w:i/>
          <w:iCs/>
          <w:lang w:val="pl-PL"/>
        </w:rPr>
        <w:t>,</w:t>
      </w:r>
      <w:r w:rsidR="00E41F99">
        <w:rPr>
          <w:rFonts w:ascii="Calibri" w:hAnsi="Calibri" w:cs="Calibri"/>
          <w:i/>
          <w:iCs/>
          <w:lang w:val="pl-PL"/>
        </w:rPr>
        <w:t xml:space="preserve"> </w:t>
      </w:r>
      <w:r w:rsidRPr="00E41F99">
        <w:rPr>
          <w:rFonts w:ascii="Calibri" w:hAnsi="Calibri" w:cs="Calibri"/>
          <w:i/>
          <w:iCs/>
          <w:lang w:val="pl-PL"/>
        </w:rPr>
        <w:t>możliwe jest zapłodnienie pozaustrojowe, ale wówczas do rozważenia przez parę jest skorzystanie z dawstwa nasienia”</w:t>
      </w:r>
      <w:r w:rsidRPr="7FA445D2">
        <w:rPr>
          <w:rFonts w:ascii="Calibri" w:hAnsi="Calibri" w:cs="Calibri"/>
          <w:i/>
          <w:iCs/>
          <w:lang w:val="pl-PL"/>
        </w:rPr>
        <w:t xml:space="preserve"> – </w:t>
      </w:r>
      <w:r w:rsidRPr="003A1CC7">
        <w:rPr>
          <w:rFonts w:ascii="Calibri" w:hAnsi="Calibri" w:cs="Calibri"/>
          <w:lang w:val="pl-PL"/>
        </w:rPr>
        <w:t xml:space="preserve">mówi </w:t>
      </w:r>
      <w:r w:rsidRPr="7FA445D2">
        <w:rPr>
          <w:rFonts w:ascii="Calibri" w:hAnsi="Calibri" w:cs="Calibri"/>
          <w:lang w:val="pl-PL"/>
        </w:rPr>
        <w:t xml:space="preserve">dr Piotr </w:t>
      </w:r>
      <w:proofErr w:type="spellStart"/>
      <w:r w:rsidRPr="7FA445D2">
        <w:rPr>
          <w:rFonts w:ascii="Calibri" w:hAnsi="Calibri" w:cs="Calibri"/>
          <w:lang w:val="pl-PL"/>
        </w:rPr>
        <w:t>Dzigowski</w:t>
      </w:r>
      <w:proofErr w:type="spellEnd"/>
      <w:r w:rsidRPr="7FA445D2">
        <w:rPr>
          <w:rFonts w:ascii="Calibri" w:hAnsi="Calibri" w:cs="Calibri"/>
          <w:lang w:val="pl-PL"/>
        </w:rPr>
        <w:t xml:space="preserve">. </w:t>
      </w:r>
    </w:p>
    <w:p w14:paraId="1D0E7A0B" w14:textId="77777777" w:rsidR="00716A8E" w:rsidRPr="00716A8E" w:rsidRDefault="00716A8E" w:rsidP="00716A8E">
      <w:pPr>
        <w:jc w:val="both"/>
        <w:rPr>
          <w:rFonts w:ascii="Calibri" w:hAnsi="Calibri" w:cs="Calibri"/>
          <w:b/>
          <w:bCs/>
          <w:lang w:val="pl-PL"/>
        </w:rPr>
      </w:pPr>
    </w:p>
    <w:p w14:paraId="4F6CB91C" w14:textId="5166818E" w:rsidR="00716A8E" w:rsidRPr="00716A8E" w:rsidRDefault="00716A8E" w:rsidP="00716A8E">
      <w:pPr>
        <w:jc w:val="both"/>
        <w:rPr>
          <w:rFonts w:ascii="Calibri" w:hAnsi="Calibri" w:cs="Calibri"/>
          <w:b/>
          <w:bCs/>
          <w:lang w:val="pl-PL"/>
        </w:rPr>
      </w:pPr>
      <w:r w:rsidRPr="00716A8E">
        <w:rPr>
          <w:rFonts w:ascii="Calibri" w:hAnsi="Calibri" w:cs="Calibri"/>
          <w:b/>
          <w:bCs/>
          <w:lang w:val="pl-PL"/>
        </w:rPr>
        <w:t>Bank nasienia – nadzieją na rodzicielstwo</w:t>
      </w:r>
    </w:p>
    <w:p w14:paraId="19063B18" w14:textId="593A96B8" w:rsidR="00716A8E" w:rsidRPr="00716A8E" w:rsidRDefault="4B81D0CD" w:rsidP="00716A8E">
      <w:pPr>
        <w:jc w:val="both"/>
        <w:rPr>
          <w:rFonts w:ascii="Calibri" w:hAnsi="Calibri" w:cs="Calibri"/>
          <w:lang w:val="pl-PL"/>
        </w:rPr>
      </w:pPr>
      <w:r w:rsidRPr="00716A8E">
        <w:rPr>
          <w:rFonts w:ascii="Calibri" w:hAnsi="Calibri" w:cs="Calibri"/>
          <w:lang w:val="pl-PL"/>
        </w:rPr>
        <w:t>Niecałe 6 milionów mieszkańców, nieco ponad 40 tysięcy m2 powierzchni – to Dania. W tak małym kraju drzemie jednak ogromny potencjał w zakresie wspierania płodności i rozrodu. Tutaj znajdują największe banki nasienia, z których korzysta Europa i świat. Według raportu ESHRE coraz więcej dzieci rodzi się dzięki metodzie in vitro, w Danii jest to aż 5,7% narodzin</w:t>
      </w:r>
      <w:r w:rsidR="00716A8E" w:rsidRPr="00716A8E">
        <w:rPr>
          <w:rStyle w:val="Odwoanieprzypisudolnego"/>
          <w:rFonts w:ascii="Calibri" w:hAnsi="Calibri" w:cs="Calibri"/>
          <w:lang w:val="pl-PL"/>
        </w:rPr>
        <w:footnoteReference w:id="2"/>
      </w:r>
      <w:r w:rsidRPr="00716A8E">
        <w:rPr>
          <w:rFonts w:ascii="Calibri" w:hAnsi="Calibri" w:cs="Calibri"/>
          <w:lang w:val="pl-PL"/>
        </w:rPr>
        <w:t xml:space="preserve">. Dla porównania w Polsce to zaledwie 1,6%. </w:t>
      </w:r>
      <w:proofErr w:type="spellStart"/>
      <w:r w:rsidRPr="00716A8E">
        <w:rPr>
          <w:rFonts w:ascii="Calibri" w:hAnsi="Calibri" w:cs="Calibri"/>
          <w:lang w:val="pl-PL"/>
        </w:rPr>
        <w:t>Born</w:t>
      </w:r>
      <w:proofErr w:type="spellEnd"/>
      <w:r w:rsidRPr="00716A8E">
        <w:rPr>
          <w:rFonts w:ascii="Calibri" w:hAnsi="Calibri" w:cs="Calibri"/>
          <w:lang w:val="pl-PL"/>
        </w:rPr>
        <w:t xml:space="preserve"> Donor Bank, to duński bank nasienia i międzynarodowy partner dla wielu klinik leczenia niepłodności w Europie i na świecie, w tym dla pacjentów InviMed w Polsce. </w:t>
      </w:r>
      <w:r w:rsidRPr="4653C7EC">
        <w:rPr>
          <w:rFonts w:ascii="Calibri" w:hAnsi="Calibri" w:cs="Calibri"/>
          <w:i/>
          <w:iCs/>
          <w:lang w:val="pl-PL"/>
        </w:rPr>
        <w:t xml:space="preserve">Codziennie dajemy radość i nadzieję parom starającym się </w:t>
      </w:r>
      <w:r w:rsidR="009F5790">
        <w:rPr>
          <w:rFonts w:ascii="Calibri" w:hAnsi="Calibri" w:cs="Calibri"/>
          <w:i/>
          <w:iCs/>
          <w:lang w:val="pl-PL"/>
        </w:rPr>
        <w:br/>
      </w:r>
      <w:r w:rsidRPr="4653C7EC">
        <w:rPr>
          <w:rFonts w:ascii="Calibri" w:hAnsi="Calibri" w:cs="Calibri"/>
          <w:i/>
          <w:iCs/>
          <w:lang w:val="pl-PL"/>
        </w:rPr>
        <w:t xml:space="preserve">o dziecko, a dla wielu z nich spełnia się marzenie o rodzicielstwie. Działamy w oparciu o procedury i regulacje prawne określone przez Ministerstwo Zdrowia Danii, organy ds. bezpieczeństwa pacjentów, dyrektywy UE w sprawie tkanek i komórek oraz bardzo wysokie standardy medyczne. Dostosowujemy się też do przepisów obowiązujących w krajach, gdzie znajdują się współpracujące z nami kliniki – </w:t>
      </w:r>
      <w:r w:rsidRPr="00716A8E">
        <w:rPr>
          <w:rFonts w:ascii="Calibri" w:hAnsi="Calibri" w:cs="Calibri"/>
          <w:lang w:val="pl-PL"/>
        </w:rPr>
        <w:t xml:space="preserve">mówi Marlene </w:t>
      </w:r>
      <w:proofErr w:type="spellStart"/>
      <w:r w:rsidRPr="00716A8E">
        <w:rPr>
          <w:rFonts w:ascii="Calibri" w:hAnsi="Calibri" w:cs="Calibri"/>
          <w:lang w:val="pl-PL"/>
        </w:rPr>
        <w:t>Stensballe</w:t>
      </w:r>
      <w:proofErr w:type="spellEnd"/>
      <w:r w:rsidRPr="00716A8E">
        <w:rPr>
          <w:rFonts w:ascii="Calibri" w:hAnsi="Calibri" w:cs="Calibri"/>
          <w:lang w:val="pl-PL"/>
        </w:rPr>
        <w:t xml:space="preserve"> </w:t>
      </w:r>
      <w:proofErr w:type="spellStart"/>
      <w:r w:rsidRPr="00716A8E">
        <w:rPr>
          <w:rFonts w:ascii="Calibri" w:hAnsi="Calibri" w:cs="Calibri"/>
          <w:lang w:val="pl-PL"/>
        </w:rPr>
        <w:t>Vium</w:t>
      </w:r>
      <w:proofErr w:type="spellEnd"/>
      <w:r w:rsidRPr="00716A8E">
        <w:rPr>
          <w:rFonts w:ascii="Calibri" w:hAnsi="Calibri" w:cs="Calibri"/>
          <w:lang w:val="pl-PL"/>
        </w:rPr>
        <w:t xml:space="preserve">,  Prezes  </w:t>
      </w:r>
      <w:proofErr w:type="spellStart"/>
      <w:r w:rsidRPr="00716A8E">
        <w:rPr>
          <w:rFonts w:ascii="Calibri" w:hAnsi="Calibri" w:cs="Calibri"/>
          <w:lang w:val="pl-PL"/>
        </w:rPr>
        <w:t>Born</w:t>
      </w:r>
      <w:proofErr w:type="spellEnd"/>
      <w:r w:rsidRPr="00716A8E">
        <w:rPr>
          <w:rFonts w:ascii="Calibri" w:hAnsi="Calibri" w:cs="Calibri"/>
          <w:lang w:val="pl-PL"/>
        </w:rPr>
        <w:t xml:space="preserve"> Donor Bank.  Każdy potencjalny dawca przechodzi przez szereg badań lekarskich, genetycznych i przesiewowych. </w:t>
      </w:r>
      <w:r w:rsidRPr="4653C7EC">
        <w:rPr>
          <w:rFonts w:ascii="Calibri" w:hAnsi="Calibri" w:cs="Calibri"/>
          <w:i/>
          <w:iCs/>
          <w:lang w:val="pl-PL"/>
        </w:rPr>
        <w:t xml:space="preserve">W doborze dawcy wykorzystujemy m.in. metodę </w:t>
      </w:r>
      <w:proofErr w:type="spellStart"/>
      <w:r w:rsidRPr="4653C7EC">
        <w:rPr>
          <w:rFonts w:ascii="Calibri" w:hAnsi="Calibri" w:cs="Calibri"/>
          <w:i/>
          <w:iCs/>
          <w:lang w:val="pl-PL"/>
        </w:rPr>
        <w:t>GeneMatch</w:t>
      </w:r>
      <w:proofErr w:type="spellEnd"/>
      <w:r w:rsidRPr="4653C7EC">
        <w:rPr>
          <w:rFonts w:ascii="Calibri" w:hAnsi="Calibri" w:cs="Calibri"/>
          <w:i/>
          <w:iCs/>
          <w:lang w:val="pl-PL"/>
        </w:rPr>
        <w:t xml:space="preserve"> – czyli opcjonalnego dopasowania genetycznego między pacjentami a dawcą, gdzie obie strony są badane pod kątem 400 chorób genetycznych </w:t>
      </w:r>
      <w:r w:rsidRPr="00716A8E">
        <w:rPr>
          <w:rFonts w:ascii="Calibri" w:hAnsi="Calibri" w:cs="Calibri"/>
          <w:lang w:val="pl-PL"/>
        </w:rPr>
        <w:t xml:space="preserve">– dodaje Marlene </w:t>
      </w:r>
      <w:proofErr w:type="spellStart"/>
      <w:r w:rsidRPr="00716A8E">
        <w:rPr>
          <w:rFonts w:ascii="Calibri" w:hAnsi="Calibri" w:cs="Calibri"/>
          <w:lang w:val="pl-PL"/>
        </w:rPr>
        <w:t>Vium</w:t>
      </w:r>
      <w:proofErr w:type="spellEnd"/>
      <w:r w:rsidRPr="4653C7EC">
        <w:rPr>
          <w:rFonts w:ascii="Calibri" w:hAnsi="Calibri" w:cs="Calibri"/>
          <w:i/>
          <w:iCs/>
          <w:lang w:val="pl-PL"/>
        </w:rPr>
        <w:t xml:space="preserve">. </w:t>
      </w:r>
      <w:r w:rsidRPr="00716A8E">
        <w:rPr>
          <w:rFonts w:ascii="Calibri" w:hAnsi="Calibri" w:cs="Calibri"/>
          <w:lang w:val="pl-PL"/>
        </w:rPr>
        <w:t xml:space="preserve">Zgodnie z wymogami duńskiego prawa, dawcy muszą zamieszkiwać </w:t>
      </w:r>
      <w:r w:rsidR="009F5790">
        <w:rPr>
          <w:rFonts w:ascii="Calibri" w:hAnsi="Calibri" w:cs="Calibri"/>
          <w:lang w:val="pl-PL"/>
        </w:rPr>
        <w:br/>
      </w:r>
      <w:r w:rsidRPr="00716A8E">
        <w:rPr>
          <w:rFonts w:ascii="Calibri" w:hAnsi="Calibri" w:cs="Calibri"/>
          <w:lang w:val="pl-PL"/>
        </w:rPr>
        <w:t xml:space="preserve">na terenie Danii i mieć od 18 do max. 45 lat. </w:t>
      </w:r>
      <w:r w:rsidRPr="008F4204">
        <w:rPr>
          <w:rFonts w:ascii="Calibri" w:hAnsi="Calibri" w:cs="Calibri"/>
          <w:i/>
          <w:iCs/>
          <w:lang w:val="pl-PL"/>
        </w:rPr>
        <w:t xml:space="preserve">Parom, u których nie ma możliwości pozyskania  </w:t>
      </w:r>
      <w:r w:rsidR="0403BDC6" w:rsidRPr="008F4204">
        <w:rPr>
          <w:rFonts w:ascii="Calibri" w:hAnsi="Calibri" w:cs="Calibri"/>
          <w:i/>
          <w:iCs/>
          <w:lang w:val="pl-PL"/>
        </w:rPr>
        <w:t xml:space="preserve">plemników </w:t>
      </w:r>
      <w:r w:rsidRPr="008F4204">
        <w:rPr>
          <w:rFonts w:ascii="Calibri" w:hAnsi="Calibri" w:cs="Calibri"/>
          <w:i/>
          <w:iCs/>
          <w:lang w:val="pl-PL"/>
        </w:rPr>
        <w:t>bank nasienia daje szansę  na udany proces leczenia i spełnienie marzeń o byciu rodzicami</w:t>
      </w:r>
      <w:r w:rsidRPr="4653C7EC">
        <w:rPr>
          <w:rFonts w:ascii="Calibri" w:hAnsi="Calibri" w:cs="Calibri"/>
          <w:i/>
          <w:iCs/>
          <w:lang w:val="pl-PL"/>
        </w:rPr>
        <w:t xml:space="preserve"> – podkreśla </w:t>
      </w:r>
      <w:r w:rsidRPr="00716A8E">
        <w:rPr>
          <w:rFonts w:ascii="Calibri" w:hAnsi="Calibri" w:cs="Calibri"/>
          <w:lang w:val="pl-PL"/>
        </w:rPr>
        <w:t xml:space="preserve">dr Aneta Kozioł. </w:t>
      </w:r>
    </w:p>
    <w:p w14:paraId="223F21DE" w14:textId="5EB99AE7" w:rsidR="00716A8E" w:rsidRPr="00716A8E" w:rsidRDefault="00716A8E" w:rsidP="00716A8E">
      <w:pPr>
        <w:jc w:val="both"/>
        <w:rPr>
          <w:rFonts w:asciiTheme="minorHAnsi" w:hAnsiTheme="minorHAnsi" w:cstheme="minorHAnsi"/>
          <w:lang w:val="pl-PL"/>
        </w:rPr>
      </w:pPr>
      <w:r w:rsidRPr="00716A8E">
        <w:rPr>
          <w:rFonts w:asciiTheme="minorHAnsi" w:hAnsiTheme="minorHAnsi" w:cstheme="minorHAnsi"/>
          <w:lang w:val="pl-PL"/>
        </w:rPr>
        <w:t xml:space="preserve">W Polsce dawstwo nasienia reguluje Dyrektywa 2004/23/WE Parlamentu Europejskiego i Rady z dnia 31 marca 2004 r. w sprawie ustalenia norm jakości i bezpiecznego oddawania, pobierania, testowania, przetwarzania, konserwowania, przechowywania i dystrybucji tkanek i komórek ludzkich, a także ustawa o leczeniu niepłodności z dnia 25 czerwca 2015 roku i rozporządzenie wykonawcze  do tej ustaw. Uregulowane  zasady związane m.in. z kwalifikacją dawców, ich wiekiem, procedurami przeprowadzania badań medycznych i genetycznych czy przechowywaniem materiału, a także gratyfikacją finansową. </w:t>
      </w:r>
    </w:p>
    <w:p w14:paraId="6B0318A3" w14:textId="77777777" w:rsidR="00716A8E" w:rsidRPr="00716A8E" w:rsidRDefault="00716A8E" w:rsidP="00716A8E">
      <w:pPr>
        <w:jc w:val="both"/>
        <w:rPr>
          <w:rFonts w:asciiTheme="minorHAnsi" w:hAnsiTheme="minorHAnsi" w:cstheme="minorHAnsi"/>
          <w:i/>
          <w:iCs/>
          <w:lang w:val="pl-PL"/>
        </w:rPr>
      </w:pPr>
    </w:p>
    <w:p w14:paraId="70D520FE" w14:textId="77777777" w:rsidR="00716A8E" w:rsidRPr="00716A8E" w:rsidRDefault="00716A8E" w:rsidP="00716A8E">
      <w:pPr>
        <w:jc w:val="both"/>
        <w:rPr>
          <w:rFonts w:ascii="Calibri" w:hAnsi="Calibri" w:cs="Calibri"/>
          <w:lang w:val="pl-PL"/>
        </w:rPr>
      </w:pPr>
    </w:p>
    <w:p w14:paraId="3B5FB32C" w14:textId="77777777" w:rsidR="00716A8E" w:rsidRPr="00716A8E" w:rsidRDefault="00716A8E" w:rsidP="00716A8E">
      <w:pPr>
        <w:jc w:val="both"/>
        <w:rPr>
          <w:rFonts w:ascii="Calibri" w:hAnsi="Calibri" w:cs="Calibri"/>
          <w:sz w:val="18"/>
          <w:szCs w:val="18"/>
          <w:lang w:val="pl-PL"/>
        </w:rPr>
      </w:pPr>
      <w:r w:rsidRPr="00716A8E">
        <w:rPr>
          <w:rFonts w:ascii="Calibri" w:hAnsi="Calibri" w:cs="Calibri"/>
          <w:b/>
          <w:bCs/>
          <w:color w:val="70AD47" w:themeColor="accent6"/>
          <w:sz w:val="18"/>
          <w:szCs w:val="18"/>
          <w:lang w:val="pl-PL"/>
        </w:rPr>
        <w:t>O klinikach leczenia niepłodności InviMed</w:t>
      </w:r>
    </w:p>
    <w:p w14:paraId="61698569" w14:textId="77777777" w:rsidR="00716A8E" w:rsidRPr="00716A8E" w:rsidRDefault="00716A8E" w:rsidP="00716A8E">
      <w:pPr>
        <w:jc w:val="both"/>
        <w:rPr>
          <w:rFonts w:ascii="Calibri" w:hAnsi="Calibri" w:cs="Calibri"/>
          <w:color w:val="70AD47" w:themeColor="accent6"/>
          <w:sz w:val="18"/>
          <w:szCs w:val="18"/>
          <w:lang w:val="pl-PL"/>
        </w:rPr>
      </w:pPr>
      <w:r w:rsidRPr="00716A8E">
        <w:rPr>
          <w:rFonts w:ascii="Calibri" w:hAnsi="Calibri" w:cs="Calibri"/>
          <w:color w:val="70AD47" w:themeColor="accent6"/>
          <w:sz w:val="18"/>
          <w:szCs w:val="18"/>
          <w:lang w:val="pl-PL"/>
        </w:rPr>
        <w:t xml:space="preserve">InviMed to sieć klinik leczenia niepłodności, obecna na rynku od 22 lat. Pierwsza klinika została otwarta w 2001 r. w Warszawie. Dziś InviMed to 6 specjalistycznych placówek w: Warszawie (2 kliniki), Wrocławiu, Poznaniu, Gdyni i Katowicach. W 2012 roku InviMed znalazł się wśród brandów Medicover. Wykwalifikowany, doświadczony zespół lekarzy i embriologów z międzynarodowymi certyfikatami w zakresie niepłodności prowadzi wysokospecjalistyczną diagnostykę i skutecznie leczy niepłodność, pomagając pacjentom w drodze do rodzicielstwa. Pacjenci mogą korzystać z zaawansowanych metod wspomaganego rozrodu, w tym zapłodnienia pozaustrojowego metodą in vitro (również z wykorzystaniem komórek rozrodczych dawców) oraz inseminacji. InviMed oferuje także najnowsze i nieinwazyjne badania genetyczne zarodków oraz badania prenatalne. Kliniki umożliwiają zabezpieczenie płodności, np. w przypadku chorób nowotworowych kobiet i mężczyzn lub endometriozy. Dzięki klinikom InviMed  na świat przyszło już ponad 13 tys. dzieci.  InviMed jest partnerem wielu samorządowych programów dofinansowania in vitro. </w:t>
      </w:r>
    </w:p>
    <w:p w14:paraId="4D8463EC" w14:textId="020A1E67" w:rsidR="00851DA6" w:rsidRPr="008F4204" w:rsidRDefault="00716A8E" w:rsidP="008F4204">
      <w:pPr>
        <w:jc w:val="both"/>
        <w:rPr>
          <w:rFonts w:ascii="Calibri" w:hAnsi="Calibri" w:cs="Calibri"/>
          <w:color w:val="70AD47" w:themeColor="accent6"/>
          <w:sz w:val="18"/>
          <w:szCs w:val="18"/>
          <w:u w:val="single"/>
          <w:lang w:val="pl-PL"/>
        </w:rPr>
      </w:pPr>
      <w:r w:rsidRPr="00716A8E">
        <w:rPr>
          <w:rFonts w:ascii="Calibri" w:hAnsi="Calibri" w:cs="Calibri"/>
          <w:color w:val="70AD47" w:themeColor="accent6"/>
          <w:sz w:val="18"/>
          <w:szCs w:val="18"/>
          <w:lang w:val="pl-PL"/>
        </w:rPr>
        <w:t>Więcej informacji o leczeniu niepłodności oraz klinikach InviMed na</w:t>
      </w:r>
      <w:r w:rsidR="007F6435">
        <w:rPr>
          <w:rFonts w:ascii="Calibri" w:hAnsi="Calibri" w:cs="Calibri"/>
          <w:color w:val="70AD47" w:themeColor="accent6"/>
          <w:sz w:val="18"/>
          <w:szCs w:val="18"/>
          <w:lang w:val="pl-PL"/>
        </w:rPr>
        <w:t xml:space="preserve"> www.invimed.pl</w:t>
      </w:r>
      <w:r w:rsidRPr="00716A8E">
        <w:rPr>
          <w:rFonts w:ascii="Calibri" w:hAnsi="Calibri" w:cs="Calibri"/>
          <w:color w:val="70AD47" w:themeColor="accent6"/>
          <w:sz w:val="18"/>
          <w:szCs w:val="18"/>
          <w:lang w:val="pl-PL"/>
        </w:rPr>
        <w:t xml:space="preserve"> </w:t>
      </w:r>
    </w:p>
    <w:sectPr w:rsidR="00851DA6" w:rsidRPr="008F4204" w:rsidSect="00716A8E">
      <w:headerReference w:type="default" r:id="rId6"/>
      <w:footerReference w:type="default" r:id="rId7"/>
      <w:pgSz w:w="11910" w:h="16840" w:code="9"/>
      <w:pgMar w:top="1418" w:right="1134" w:bottom="1418"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A56E" w14:textId="77777777" w:rsidR="00D626FB" w:rsidRDefault="00D626FB" w:rsidP="00716A8E">
      <w:r>
        <w:separator/>
      </w:r>
    </w:p>
  </w:endnote>
  <w:endnote w:type="continuationSeparator" w:id="0">
    <w:p w14:paraId="7F79F71B" w14:textId="77777777" w:rsidR="00D626FB" w:rsidRDefault="00D626FB" w:rsidP="0071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86301"/>
      <w:docPartObj>
        <w:docPartGallery w:val="Page Numbers (Bottom of Page)"/>
        <w:docPartUnique/>
      </w:docPartObj>
    </w:sdtPr>
    <w:sdtEndPr/>
    <w:sdtContent>
      <w:p w14:paraId="3A908B69" w14:textId="77777777" w:rsidR="000B678E" w:rsidRDefault="00D626FB">
        <w:pPr>
          <w:pStyle w:val="Stopka"/>
          <w:jc w:val="right"/>
        </w:pPr>
        <w:r>
          <w:fldChar w:fldCharType="begin"/>
        </w:r>
        <w:r>
          <w:instrText>PAGE   \* MERGEFORMAT</w:instrText>
        </w:r>
        <w:r>
          <w:fldChar w:fldCharType="separate"/>
        </w:r>
        <w:r>
          <w:rPr>
            <w:lang w:val="pl-PL"/>
          </w:rPr>
          <w:t>2</w:t>
        </w:r>
        <w:r>
          <w:fldChar w:fldCharType="end"/>
        </w:r>
      </w:p>
    </w:sdtContent>
  </w:sdt>
  <w:p w14:paraId="56412026" w14:textId="77777777" w:rsidR="007352F8" w:rsidRDefault="007F643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84E6" w14:textId="77777777" w:rsidR="00D626FB" w:rsidRDefault="00D626FB" w:rsidP="00716A8E">
      <w:r>
        <w:separator/>
      </w:r>
    </w:p>
  </w:footnote>
  <w:footnote w:type="continuationSeparator" w:id="0">
    <w:p w14:paraId="64B89566" w14:textId="77777777" w:rsidR="00D626FB" w:rsidRDefault="00D626FB" w:rsidP="00716A8E">
      <w:r>
        <w:continuationSeparator/>
      </w:r>
    </w:p>
  </w:footnote>
  <w:footnote w:id="1">
    <w:p w14:paraId="10885ECE" w14:textId="77777777" w:rsidR="00716A8E" w:rsidRPr="006B7B7A" w:rsidRDefault="00716A8E" w:rsidP="00716A8E">
      <w:pPr>
        <w:pStyle w:val="Tekstprzypisudolnego"/>
      </w:pPr>
      <w:r w:rsidRPr="00796114">
        <w:rPr>
          <w:rStyle w:val="Odwoanieprzypisudolnego"/>
          <w:rFonts w:asciiTheme="minorHAnsi" w:hAnsiTheme="minorHAnsi" w:cstheme="minorHAnsi"/>
          <w:sz w:val="16"/>
          <w:szCs w:val="16"/>
        </w:rPr>
        <w:footnoteRef/>
      </w:r>
      <w:r w:rsidRPr="00796114">
        <w:rPr>
          <w:rFonts w:asciiTheme="minorHAnsi" w:hAnsiTheme="minorHAnsi" w:cstheme="minorHAnsi"/>
          <w:sz w:val="16"/>
          <w:szCs w:val="16"/>
        </w:rPr>
        <w:t xml:space="preserve"> </w:t>
      </w:r>
      <w:r w:rsidRPr="00796114">
        <w:rPr>
          <w:rFonts w:asciiTheme="minorHAnsi" w:hAnsiTheme="minorHAnsi" w:cstheme="minorHAnsi"/>
          <w:color w:val="000000"/>
          <w:sz w:val="16"/>
          <w:szCs w:val="16"/>
        </w:rPr>
        <w:t>„Infertility prevalence estimates 1990-2021”</w:t>
      </w:r>
    </w:p>
  </w:footnote>
  <w:footnote w:id="2">
    <w:p w14:paraId="5AA9AECB" w14:textId="77777777" w:rsidR="00716A8E" w:rsidRPr="0018043D" w:rsidRDefault="00716A8E" w:rsidP="00716A8E">
      <w:pPr>
        <w:pStyle w:val="Tekstprzypisudolnego"/>
        <w:rPr>
          <w:rFonts w:asciiTheme="minorHAnsi" w:hAnsiTheme="minorHAnsi" w:cstheme="minorHAnsi"/>
          <w:sz w:val="16"/>
          <w:szCs w:val="16"/>
        </w:rPr>
      </w:pPr>
      <w:r w:rsidRPr="00796114">
        <w:rPr>
          <w:rStyle w:val="Odwoanieprzypisudolnego"/>
          <w:rFonts w:asciiTheme="minorHAnsi" w:hAnsiTheme="minorHAnsi" w:cstheme="minorHAnsi"/>
          <w:sz w:val="16"/>
          <w:szCs w:val="16"/>
        </w:rPr>
        <w:footnoteRef/>
      </w:r>
      <w:r w:rsidRPr="00796114">
        <w:rPr>
          <w:rFonts w:asciiTheme="minorHAnsi" w:hAnsiTheme="minorHAnsi" w:cstheme="minorHAnsi"/>
          <w:sz w:val="16"/>
          <w:szCs w:val="16"/>
        </w:rPr>
        <w:t xml:space="preserve"> ESHRE IVF Market Report, 2018</w:t>
      </w:r>
      <w:r>
        <w:rPr>
          <w:rFonts w:asciiTheme="minorHAnsi" w:hAnsiTheme="minorHAnsi" w:cstheme="minorHAnsi"/>
          <w:sz w:val="16"/>
          <w:szCs w:val="16"/>
        </w:rPr>
        <w:t xml:space="preserve">; </w:t>
      </w:r>
      <w:r w:rsidRPr="0018043D">
        <w:rPr>
          <w:rFonts w:asciiTheme="minorHAnsi" w:hAnsiTheme="minorHAnsi" w:cstheme="minorHAnsi"/>
          <w:sz w:val="16"/>
          <w:szCs w:val="16"/>
        </w:rPr>
        <w:t>European Society of Human Reproduction and Embryology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369F" w14:textId="6D498F6E" w:rsidR="003D439D" w:rsidRDefault="003D439D">
    <w:pPr>
      <w:pStyle w:val="Nagwek"/>
    </w:pPr>
    <w:r w:rsidRPr="00716A8E">
      <w:rPr>
        <w:rFonts w:asciiTheme="minorHAnsi" w:hAnsiTheme="minorHAnsi" w:cstheme="minorHAnsi"/>
        <w:noProof/>
        <w:lang w:val="pl-PL"/>
        <w14:ligatures w14:val="standardContextual"/>
      </w:rPr>
      <w:drawing>
        <wp:anchor distT="0" distB="0" distL="114300" distR="114300" simplePos="0" relativeHeight="251659264" behindDoc="1" locked="0" layoutInCell="1" allowOverlap="1" wp14:anchorId="3A105F21" wp14:editId="211E4BAF">
          <wp:simplePos x="0" y="0"/>
          <wp:positionH relativeFrom="column">
            <wp:posOffset>0</wp:posOffset>
          </wp:positionH>
          <wp:positionV relativeFrom="page">
            <wp:posOffset>160020</wp:posOffset>
          </wp:positionV>
          <wp:extent cx="1005840" cy="421005"/>
          <wp:effectExtent l="0" t="0" r="3810" b="0"/>
          <wp:wrapTight wrapText="bothSides">
            <wp:wrapPolygon edited="0">
              <wp:start x="0" y="0"/>
              <wp:lineTo x="0" y="20525"/>
              <wp:lineTo x="21273" y="20525"/>
              <wp:lineTo x="21273" y="0"/>
              <wp:lineTo x="0" y="0"/>
            </wp:wrapPolygon>
          </wp:wrapTight>
          <wp:docPr id="1112066197" name="Obraz 1" descr="Obraz zawierający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66197" name="Obraz 1" descr="Obraz zawierający Czcionka, logo&#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4210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8E"/>
    <w:rsid w:val="00010E7E"/>
    <w:rsid w:val="0006312F"/>
    <w:rsid w:val="001063A2"/>
    <w:rsid w:val="0032739F"/>
    <w:rsid w:val="003A1CC7"/>
    <w:rsid w:val="003D439D"/>
    <w:rsid w:val="004F5902"/>
    <w:rsid w:val="00592B5A"/>
    <w:rsid w:val="005D3754"/>
    <w:rsid w:val="00716A8E"/>
    <w:rsid w:val="00716C90"/>
    <w:rsid w:val="00767F39"/>
    <w:rsid w:val="007F6435"/>
    <w:rsid w:val="00851DA6"/>
    <w:rsid w:val="008559A5"/>
    <w:rsid w:val="008B7263"/>
    <w:rsid w:val="008F4204"/>
    <w:rsid w:val="00924996"/>
    <w:rsid w:val="009F5790"/>
    <w:rsid w:val="00B70A68"/>
    <w:rsid w:val="00C25BEE"/>
    <w:rsid w:val="00D626FB"/>
    <w:rsid w:val="00DF4FB6"/>
    <w:rsid w:val="00E41F99"/>
    <w:rsid w:val="00F1372A"/>
    <w:rsid w:val="00F1572B"/>
    <w:rsid w:val="01AE5F24"/>
    <w:rsid w:val="01F54542"/>
    <w:rsid w:val="03521316"/>
    <w:rsid w:val="0359CDCB"/>
    <w:rsid w:val="0403BDC6"/>
    <w:rsid w:val="0483F5A1"/>
    <w:rsid w:val="0689B3D8"/>
    <w:rsid w:val="08258439"/>
    <w:rsid w:val="0953CAC7"/>
    <w:rsid w:val="09C1549A"/>
    <w:rsid w:val="09EF5EE7"/>
    <w:rsid w:val="149FEF61"/>
    <w:rsid w:val="17C456BD"/>
    <w:rsid w:val="1D5AFC3A"/>
    <w:rsid w:val="20929CFC"/>
    <w:rsid w:val="24888978"/>
    <w:rsid w:val="25E3ADA9"/>
    <w:rsid w:val="27825E96"/>
    <w:rsid w:val="2A21B2C2"/>
    <w:rsid w:val="2E390C36"/>
    <w:rsid w:val="32DB362F"/>
    <w:rsid w:val="351535AB"/>
    <w:rsid w:val="35491EEE"/>
    <w:rsid w:val="394A77B3"/>
    <w:rsid w:val="3997C994"/>
    <w:rsid w:val="3A106602"/>
    <w:rsid w:val="3B7BCC0F"/>
    <w:rsid w:val="4415D914"/>
    <w:rsid w:val="4653C7EC"/>
    <w:rsid w:val="47F2F78E"/>
    <w:rsid w:val="48E94A37"/>
    <w:rsid w:val="4B81D0CD"/>
    <w:rsid w:val="4C306400"/>
    <w:rsid w:val="4E31AEC0"/>
    <w:rsid w:val="4FC65CDF"/>
    <w:rsid w:val="523392A4"/>
    <w:rsid w:val="53898F39"/>
    <w:rsid w:val="53E21859"/>
    <w:rsid w:val="5B6E8603"/>
    <w:rsid w:val="60494A1B"/>
    <w:rsid w:val="618760D2"/>
    <w:rsid w:val="64BF0194"/>
    <w:rsid w:val="660C65FB"/>
    <w:rsid w:val="66775B03"/>
    <w:rsid w:val="6A6F6B2D"/>
    <w:rsid w:val="6CDDF167"/>
    <w:rsid w:val="710979E2"/>
    <w:rsid w:val="73BA1ADC"/>
    <w:rsid w:val="75575887"/>
    <w:rsid w:val="76A439BC"/>
    <w:rsid w:val="7B51E6CC"/>
    <w:rsid w:val="7CB9516A"/>
    <w:rsid w:val="7FA44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3D3B"/>
  <w15:chartTrackingRefBased/>
  <w15:docId w15:val="{7E3CE182-4057-4420-A8B5-B7F167B0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16A8E"/>
    <w:pPr>
      <w:widowControl w:val="0"/>
      <w:spacing w:after="0" w:line="240" w:lineRule="auto"/>
    </w:pPr>
    <w:rPr>
      <w:rFonts w:ascii="Arial" w:eastAsia="Calibri" w:hAnsi="Arial" w:cs="Arial"/>
      <w:kern w:val="0"/>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6A8E"/>
    <w:pPr>
      <w:tabs>
        <w:tab w:val="center" w:pos="4536"/>
        <w:tab w:val="right" w:pos="9072"/>
      </w:tabs>
    </w:pPr>
  </w:style>
  <w:style w:type="character" w:customStyle="1" w:styleId="NagwekZnak">
    <w:name w:val="Nagłówek Znak"/>
    <w:basedOn w:val="Domylnaczcionkaakapitu"/>
    <w:link w:val="Nagwek"/>
    <w:uiPriority w:val="99"/>
    <w:rsid w:val="00716A8E"/>
    <w:rPr>
      <w:rFonts w:ascii="Arial" w:eastAsia="Calibri" w:hAnsi="Arial" w:cs="Arial"/>
      <w:kern w:val="0"/>
      <w:lang w:val="en-US"/>
      <w14:ligatures w14:val="none"/>
    </w:rPr>
  </w:style>
  <w:style w:type="paragraph" w:styleId="Stopka">
    <w:name w:val="footer"/>
    <w:basedOn w:val="Normalny"/>
    <w:link w:val="StopkaZnak"/>
    <w:uiPriority w:val="99"/>
    <w:unhideWhenUsed/>
    <w:rsid w:val="00716A8E"/>
    <w:pPr>
      <w:tabs>
        <w:tab w:val="center" w:pos="4536"/>
        <w:tab w:val="right" w:pos="9072"/>
      </w:tabs>
    </w:pPr>
  </w:style>
  <w:style w:type="character" w:customStyle="1" w:styleId="StopkaZnak">
    <w:name w:val="Stopka Znak"/>
    <w:basedOn w:val="Domylnaczcionkaakapitu"/>
    <w:link w:val="Stopka"/>
    <w:uiPriority w:val="99"/>
    <w:rsid w:val="00716A8E"/>
    <w:rPr>
      <w:rFonts w:ascii="Arial" w:eastAsia="Calibri" w:hAnsi="Arial" w:cs="Arial"/>
      <w:kern w:val="0"/>
      <w:lang w:val="en-US"/>
      <w14:ligatures w14:val="none"/>
    </w:rPr>
  </w:style>
  <w:style w:type="character" w:styleId="Hipercze">
    <w:name w:val="Hyperlink"/>
    <w:uiPriority w:val="99"/>
    <w:unhideWhenUsed/>
    <w:rsid w:val="00716A8E"/>
    <w:rPr>
      <w:color w:val="0563C1"/>
      <w:u w:val="single"/>
    </w:rPr>
  </w:style>
  <w:style w:type="character" w:styleId="Odwoaniedokomentarza">
    <w:name w:val="annotation reference"/>
    <w:basedOn w:val="Domylnaczcionkaakapitu"/>
    <w:uiPriority w:val="99"/>
    <w:semiHidden/>
    <w:unhideWhenUsed/>
    <w:rsid w:val="00716A8E"/>
    <w:rPr>
      <w:sz w:val="16"/>
      <w:szCs w:val="16"/>
    </w:rPr>
  </w:style>
  <w:style w:type="paragraph" w:styleId="Tekstkomentarza">
    <w:name w:val="annotation text"/>
    <w:basedOn w:val="Normalny"/>
    <w:link w:val="TekstkomentarzaZnak"/>
    <w:uiPriority w:val="99"/>
    <w:unhideWhenUsed/>
    <w:rsid w:val="00716A8E"/>
    <w:rPr>
      <w:sz w:val="20"/>
      <w:szCs w:val="20"/>
    </w:rPr>
  </w:style>
  <w:style w:type="character" w:customStyle="1" w:styleId="TekstkomentarzaZnak">
    <w:name w:val="Tekst komentarza Znak"/>
    <w:basedOn w:val="Domylnaczcionkaakapitu"/>
    <w:link w:val="Tekstkomentarza"/>
    <w:uiPriority w:val="99"/>
    <w:rsid w:val="00716A8E"/>
    <w:rPr>
      <w:rFonts w:ascii="Arial" w:eastAsia="Calibri" w:hAnsi="Arial" w:cs="Arial"/>
      <w:kern w:val="0"/>
      <w:sz w:val="20"/>
      <w:szCs w:val="20"/>
      <w:lang w:val="en-US"/>
      <w14:ligatures w14:val="none"/>
    </w:rPr>
  </w:style>
  <w:style w:type="paragraph" w:styleId="Tekstprzypisudolnego">
    <w:name w:val="footnote text"/>
    <w:basedOn w:val="Normalny"/>
    <w:link w:val="TekstprzypisudolnegoZnak"/>
    <w:uiPriority w:val="99"/>
    <w:semiHidden/>
    <w:unhideWhenUsed/>
    <w:rsid w:val="00716A8E"/>
    <w:rPr>
      <w:sz w:val="20"/>
      <w:szCs w:val="20"/>
    </w:rPr>
  </w:style>
  <w:style w:type="character" w:customStyle="1" w:styleId="TekstprzypisudolnegoZnak">
    <w:name w:val="Tekst przypisu dolnego Znak"/>
    <w:basedOn w:val="Domylnaczcionkaakapitu"/>
    <w:link w:val="Tekstprzypisudolnego"/>
    <w:uiPriority w:val="99"/>
    <w:semiHidden/>
    <w:rsid w:val="00716A8E"/>
    <w:rPr>
      <w:rFonts w:ascii="Arial" w:eastAsia="Calibri" w:hAnsi="Arial" w:cs="Arial"/>
      <w:kern w:val="0"/>
      <w:sz w:val="20"/>
      <w:szCs w:val="20"/>
      <w:lang w:val="en-US"/>
      <w14:ligatures w14:val="none"/>
    </w:rPr>
  </w:style>
  <w:style w:type="character" w:styleId="Odwoanieprzypisudolnego">
    <w:name w:val="footnote reference"/>
    <w:basedOn w:val="Domylnaczcionkaakapitu"/>
    <w:uiPriority w:val="99"/>
    <w:semiHidden/>
    <w:unhideWhenUsed/>
    <w:rsid w:val="00716A8E"/>
    <w:rPr>
      <w:vertAlign w:val="superscript"/>
    </w:rPr>
  </w:style>
  <w:style w:type="character" w:styleId="Pogrubienie">
    <w:name w:val="Strong"/>
    <w:basedOn w:val="Domylnaczcionkaakapitu"/>
    <w:uiPriority w:val="22"/>
    <w:qFormat/>
    <w:rsid w:val="00716A8E"/>
    <w:rPr>
      <w:b/>
      <w:bCs/>
    </w:rPr>
  </w:style>
  <w:style w:type="paragraph" w:styleId="Tematkomentarza">
    <w:name w:val="annotation subject"/>
    <w:basedOn w:val="Tekstkomentarza"/>
    <w:next w:val="Tekstkomentarza"/>
    <w:link w:val="TematkomentarzaZnak"/>
    <w:uiPriority w:val="99"/>
    <w:semiHidden/>
    <w:unhideWhenUsed/>
    <w:rsid w:val="008B7263"/>
    <w:rPr>
      <w:b/>
      <w:bCs/>
    </w:rPr>
  </w:style>
  <w:style w:type="character" w:customStyle="1" w:styleId="TematkomentarzaZnak">
    <w:name w:val="Temat komentarza Znak"/>
    <w:basedOn w:val="TekstkomentarzaZnak"/>
    <w:link w:val="Tematkomentarza"/>
    <w:uiPriority w:val="99"/>
    <w:semiHidden/>
    <w:rsid w:val="008B7263"/>
    <w:rPr>
      <w:rFonts w:ascii="Arial" w:eastAsia="Calibri" w:hAnsi="Arial" w:cs="Arial"/>
      <w:b/>
      <w:bCs/>
      <w:kern w:val="0"/>
      <w:sz w:val="20"/>
      <w:szCs w:val="20"/>
      <w:lang w:val="en-US"/>
      <w14:ligatures w14:val="none"/>
    </w:rPr>
  </w:style>
  <w:style w:type="paragraph" w:styleId="Poprawka">
    <w:name w:val="Revision"/>
    <w:hidden/>
    <w:uiPriority w:val="99"/>
    <w:semiHidden/>
    <w:rsid w:val="0032739F"/>
    <w:pPr>
      <w:spacing w:after="0" w:line="240" w:lineRule="auto"/>
    </w:pPr>
    <w:rPr>
      <w:rFonts w:ascii="Arial" w:eastAsia="Calibri"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7443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Smolińska</dc:creator>
  <cp:keywords/>
  <dc:description/>
  <cp:lastModifiedBy>Klaudia Wendycz</cp:lastModifiedBy>
  <cp:revision>2</cp:revision>
  <dcterms:created xsi:type="dcterms:W3CDTF">2023-06-02T11:32:00Z</dcterms:created>
  <dcterms:modified xsi:type="dcterms:W3CDTF">2023-06-02T11:32:00Z</dcterms:modified>
</cp:coreProperties>
</file>